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AF5C" w14:textId="77777777" w:rsidR="00FC0DB6" w:rsidRPr="00FC0DB6" w:rsidRDefault="00FC0DB6" w:rsidP="00FC0DB6">
      <w:pPr>
        <w:rPr>
          <w:rFonts w:ascii="Arial" w:eastAsia="Times New Roman" w:hAnsi="Arial" w:cs="Times New Roman"/>
          <w:b/>
          <w:caps/>
          <w:sz w:val="24"/>
          <w:szCs w:val="20"/>
          <w:lang w:eastAsia="fr-FR"/>
        </w:rPr>
      </w:pPr>
      <w:r w:rsidRPr="00FC0DB6">
        <w:rPr>
          <w:rFonts w:ascii="Arial" w:eastAsia="Times New Roman" w:hAnsi="Arial" w:cs="Times New Roman"/>
          <w:b/>
          <w:caps/>
          <w:sz w:val="24"/>
          <w:szCs w:val="20"/>
          <w:lang w:eastAsia="fr-FR"/>
        </w:rPr>
        <w:t>Province de Québec</w:t>
      </w:r>
    </w:p>
    <w:p w14:paraId="659A0D6C" w14:textId="77777777" w:rsidR="00FC0DB6" w:rsidRPr="00FC0DB6" w:rsidRDefault="00FC0DB6" w:rsidP="00FC0DB6">
      <w:pPr>
        <w:rPr>
          <w:rFonts w:ascii="Arial" w:eastAsia="Times New Roman" w:hAnsi="Arial" w:cs="Times New Roman"/>
          <w:b/>
          <w:caps/>
          <w:sz w:val="24"/>
          <w:szCs w:val="20"/>
          <w:lang w:eastAsia="fr-FR"/>
        </w:rPr>
      </w:pPr>
      <w:r w:rsidRPr="00FC0DB6">
        <w:rPr>
          <w:rFonts w:ascii="Arial" w:eastAsia="Times New Roman" w:hAnsi="Arial" w:cs="Times New Roman"/>
          <w:b/>
          <w:caps/>
          <w:sz w:val="24"/>
          <w:szCs w:val="20"/>
          <w:lang w:eastAsia="fr-FR"/>
        </w:rPr>
        <w:t>MRC d'Acton</w:t>
      </w:r>
    </w:p>
    <w:p w14:paraId="6201E07E" w14:textId="5C47CA20" w:rsidR="00FC0DB6" w:rsidRPr="00FC0DB6" w:rsidRDefault="00FC0DB6" w:rsidP="00FC0DB6">
      <w:pPr>
        <w:rPr>
          <w:rFonts w:ascii="Arial" w:eastAsia="Times New Roman" w:hAnsi="Arial" w:cs="Times New Roman"/>
          <w:b/>
          <w:caps/>
          <w:sz w:val="24"/>
          <w:szCs w:val="20"/>
          <w:lang w:eastAsia="fr-FR"/>
        </w:rPr>
      </w:pPr>
      <w:r w:rsidRPr="00FC0DB6">
        <w:rPr>
          <w:rFonts w:ascii="Arial" w:eastAsia="Times New Roman" w:hAnsi="Arial" w:cs="Times New Roman"/>
          <w:b/>
          <w:caps/>
          <w:sz w:val="24"/>
          <w:szCs w:val="20"/>
          <w:lang w:eastAsia="fr-FR"/>
        </w:rPr>
        <w:t xml:space="preserve">MUNICIPALITÉ DE </w:t>
      </w:r>
      <w:r w:rsidR="000151B2">
        <w:rPr>
          <w:rFonts w:ascii="Arial" w:eastAsia="Times New Roman" w:hAnsi="Arial" w:cs="Times New Roman"/>
          <w:b/>
          <w:caps/>
          <w:sz w:val="24"/>
          <w:szCs w:val="20"/>
          <w:lang w:eastAsia="fr-FR"/>
        </w:rPr>
        <w:t>Sainte-Christine</w:t>
      </w:r>
    </w:p>
    <w:p w14:paraId="7D0E3011" w14:textId="77777777" w:rsidR="00FC0DB6" w:rsidRPr="00FC0DB6" w:rsidRDefault="00FC0DB6" w:rsidP="00FC0DB6">
      <w:pPr>
        <w:rPr>
          <w:rFonts w:ascii="Arial" w:eastAsia="Times New Roman" w:hAnsi="Arial" w:cs="Times New Roman"/>
          <w:sz w:val="24"/>
          <w:szCs w:val="20"/>
          <w:lang w:eastAsia="fr-FR"/>
        </w:rPr>
      </w:pPr>
    </w:p>
    <w:p w14:paraId="2456E467" w14:textId="77777777" w:rsidR="00FC0DB6" w:rsidRPr="00FC0DB6" w:rsidRDefault="00FC0DB6" w:rsidP="00FC0DB6">
      <w:pPr>
        <w:rPr>
          <w:rFonts w:ascii="Arial" w:eastAsia="Times New Roman" w:hAnsi="Arial" w:cs="Times New Roman"/>
          <w:sz w:val="24"/>
          <w:szCs w:val="20"/>
          <w:lang w:eastAsia="fr-FR"/>
        </w:rPr>
      </w:pPr>
    </w:p>
    <w:tbl>
      <w:tblPr>
        <w:tblW w:w="3976"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6"/>
      </w:tblGrid>
      <w:tr w:rsidR="00FC0DB6" w:rsidRPr="00FC0DB6" w14:paraId="5FE11A80" w14:textId="77777777" w:rsidTr="00307889">
        <w:tc>
          <w:tcPr>
            <w:tcW w:w="3976" w:type="dxa"/>
          </w:tcPr>
          <w:p w14:paraId="6FD1D4E4" w14:textId="7549105C" w:rsidR="00FC0DB6" w:rsidRPr="00FC0DB6" w:rsidRDefault="00FC0DB6" w:rsidP="00FC0DB6">
            <w:pPr>
              <w:rPr>
                <w:rFonts w:ascii="Arial" w:eastAsia="Times New Roman" w:hAnsi="Arial" w:cs="Times New Roman"/>
                <w:b/>
                <w:sz w:val="24"/>
                <w:szCs w:val="20"/>
                <w:lang w:eastAsia="fr-FR"/>
              </w:rPr>
            </w:pPr>
            <w:r w:rsidRPr="00FC0DB6">
              <w:rPr>
                <w:rFonts w:ascii="Arial" w:eastAsia="Times New Roman" w:hAnsi="Arial" w:cs="Times New Roman"/>
                <w:b/>
                <w:sz w:val="24"/>
                <w:szCs w:val="20"/>
                <w:lang w:eastAsia="fr-FR"/>
              </w:rPr>
              <w:t xml:space="preserve">Règlement numéro </w:t>
            </w:r>
            <w:r w:rsidR="00C8060B">
              <w:rPr>
                <w:rFonts w:ascii="Arial" w:eastAsia="Times New Roman" w:hAnsi="Arial" w:cs="Times New Roman"/>
                <w:b/>
                <w:sz w:val="24"/>
                <w:szCs w:val="20"/>
                <w:lang w:eastAsia="fr-FR"/>
              </w:rPr>
              <w:t>373-2023</w:t>
            </w:r>
            <w:r w:rsidR="00307889">
              <w:rPr>
                <w:rFonts w:ascii="Arial" w:eastAsia="Times New Roman" w:hAnsi="Arial" w:cs="Times New Roman"/>
                <w:b/>
                <w:sz w:val="24"/>
                <w:szCs w:val="20"/>
                <w:lang w:eastAsia="fr-FR"/>
              </w:rPr>
              <w:t xml:space="preserve"> sur la démolition d’immeubles </w:t>
            </w:r>
            <w:r w:rsidRPr="00FC0DB6">
              <w:rPr>
                <w:rFonts w:ascii="Arial" w:eastAsia="Times New Roman" w:hAnsi="Arial" w:cs="Times New Roman"/>
                <w:b/>
                <w:sz w:val="24"/>
                <w:szCs w:val="20"/>
                <w:lang w:eastAsia="fr-FR"/>
              </w:rPr>
              <w:t xml:space="preserve">de la </w:t>
            </w:r>
            <w:r w:rsidR="007B1E6C">
              <w:rPr>
                <w:rFonts w:ascii="Arial" w:eastAsia="Times New Roman" w:hAnsi="Arial" w:cs="Times New Roman"/>
                <w:b/>
                <w:sz w:val="24"/>
                <w:szCs w:val="20"/>
                <w:lang w:eastAsia="fr-FR"/>
              </w:rPr>
              <w:t>M</w:t>
            </w:r>
            <w:r w:rsidRPr="00FC0DB6">
              <w:rPr>
                <w:rFonts w:ascii="Arial" w:eastAsia="Times New Roman" w:hAnsi="Arial" w:cs="Times New Roman"/>
                <w:b/>
                <w:sz w:val="24"/>
                <w:szCs w:val="20"/>
                <w:lang w:eastAsia="fr-FR"/>
              </w:rPr>
              <w:t xml:space="preserve">unicipalité de </w:t>
            </w:r>
            <w:r w:rsidR="000151B2">
              <w:rPr>
                <w:rFonts w:ascii="Arial" w:eastAsia="Times New Roman" w:hAnsi="Arial" w:cs="Times New Roman"/>
                <w:b/>
                <w:sz w:val="24"/>
                <w:szCs w:val="20"/>
                <w:lang w:eastAsia="fr-FR"/>
              </w:rPr>
              <w:t>Sainte-Christine</w:t>
            </w:r>
          </w:p>
        </w:tc>
      </w:tr>
    </w:tbl>
    <w:p w14:paraId="59C27B16" w14:textId="77777777" w:rsidR="00FC0DB6" w:rsidRPr="00FC0DB6" w:rsidRDefault="00FC0DB6" w:rsidP="00FC0DB6">
      <w:pPr>
        <w:rPr>
          <w:rFonts w:ascii="Arial" w:eastAsia="Times New Roman" w:hAnsi="Arial" w:cs="Times New Roman"/>
          <w:sz w:val="24"/>
          <w:szCs w:val="20"/>
          <w:lang w:eastAsia="fr-FR"/>
        </w:rPr>
      </w:pPr>
    </w:p>
    <w:p w14:paraId="14F8EBFD" w14:textId="77777777" w:rsidR="00FC0DB6" w:rsidRPr="00FC0DB6" w:rsidRDefault="00FC0DB6" w:rsidP="00FC0DB6">
      <w:pPr>
        <w:rPr>
          <w:rFonts w:ascii="Arial" w:eastAsia="Times New Roman" w:hAnsi="Arial" w:cs="Times New Roman"/>
          <w:sz w:val="24"/>
          <w:szCs w:val="20"/>
          <w:lang w:eastAsia="fr-FR"/>
        </w:rPr>
      </w:pPr>
    </w:p>
    <w:p w14:paraId="2C81F917" w14:textId="77777777" w:rsidR="00FC0DB6" w:rsidRPr="00FC0DB6" w:rsidRDefault="00FC0DB6" w:rsidP="00FC0DB6">
      <w:pPr>
        <w:rPr>
          <w:rFonts w:ascii="Arial" w:eastAsia="Times New Roman" w:hAnsi="Arial" w:cs="Times New Roman"/>
          <w:b/>
          <w:sz w:val="24"/>
          <w:szCs w:val="20"/>
          <w:lang w:eastAsia="fr-FR"/>
        </w:rPr>
      </w:pPr>
      <w:r w:rsidRPr="00FC0DB6">
        <w:rPr>
          <w:rFonts w:ascii="Arial" w:eastAsia="Times New Roman" w:hAnsi="Arial" w:cs="Times New Roman"/>
          <w:b/>
          <w:sz w:val="24"/>
          <w:szCs w:val="20"/>
          <w:lang w:eastAsia="fr-FR"/>
        </w:rPr>
        <w:t>Préambule</w:t>
      </w:r>
    </w:p>
    <w:p w14:paraId="113DB955" w14:textId="77777777" w:rsidR="00FC0DB6" w:rsidRPr="00FC0DB6" w:rsidRDefault="00FC0DB6" w:rsidP="00FC0DB6">
      <w:pPr>
        <w:rPr>
          <w:rFonts w:ascii="Arial" w:eastAsia="Times New Roman" w:hAnsi="Arial" w:cs="Times New Roman"/>
          <w:sz w:val="24"/>
          <w:szCs w:val="20"/>
          <w:lang w:eastAsia="fr-FR"/>
        </w:rPr>
      </w:pPr>
    </w:p>
    <w:p w14:paraId="07FB9A6B" w14:textId="39271003" w:rsidR="00FC0DB6" w:rsidRPr="00FC0DB6" w:rsidRDefault="00FC0DB6" w:rsidP="00FC0DB6">
      <w:pPr>
        <w:ind w:left="1800" w:hanging="1800"/>
        <w:jc w:val="both"/>
        <w:rPr>
          <w:rFonts w:ascii="Arial" w:eastAsia="Times New Roman" w:hAnsi="Arial" w:cs="Times New Roman"/>
          <w:sz w:val="24"/>
          <w:szCs w:val="20"/>
          <w:lang w:eastAsia="fr-FR"/>
        </w:rPr>
      </w:pPr>
      <w:r w:rsidRPr="00FC0DB6">
        <w:rPr>
          <w:rFonts w:ascii="Arial" w:eastAsia="Times New Roman" w:hAnsi="Arial" w:cs="Times New Roman"/>
          <w:b/>
          <w:sz w:val="24"/>
          <w:szCs w:val="20"/>
          <w:lang w:eastAsia="fr-FR"/>
        </w:rPr>
        <w:t>Attendu que</w:t>
      </w:r>
      <w:r w:rsidRPr="00FC0DB6">
        <w:rPr>
          <w:rFonts w:ascii="Arial" w:eastAsia="Times New Roman" w:hAnsi="Arial" w:cs="Times New Roman"/>
          <w:sz w:val="24"/>
          <w:szCs w:val="20"/>
          <w:lang w:eastAsia="fr-FR"/>
        </w:rPr>
        <w:t xml:space="preserve"> </w:t>
      </w:r>
      <w:r w:rsidRPr="00FC0DB6">
        <w:rPr>
          <w:rFonts w:ascii="Arial" w:eastAsia="Times New Roman" w:hAnsi="Arial" w:cs="Times New Roman"/>
          <w:sz w:val="24"/>
          <w:szCs w:val="20"/>
          <w:lang w:eastAsia="fr-FR"/>
        </w:rPr>
        <w:tab/>
        <w:t xml:space="preserve">le conseil de la </w:t>
      </w:r>
      <w:r w:rsidR="007B1E6C">
        <w:rPr>
          <w:rFonts w:ascii="Arial" w:eastAsia="Times New Roman" w:hAnsi="Arial" w:cs="Times New Roman"/>
          <w:sz w:val="24"/>
          <w:szCs w:val="20"/>
          <w:lang w:eastAsia="fr-FR"/>
        </w:rPr>
        <w:t>M</w:t>
      </w:r>
      <w:r w:rsidRPr="00FC0DB6">
        <w:rPr>
          <w:rFonts w:ascii="Arial" w:eastAsia="Times New Roman" w:hAnsi="Arial" w:cs="Times New Roman"/>
          <w:sz w:val="24"/>
          <w:szCs w:val="20"/>
          <w:lang w:eastAsia="fr-FR"/>
        </w:rPr>
        <w:t xml:space="preserve">unicipalité de </w:t>
      </w:r>
      <w:r w:rsidR="000151B2">
        <w:rPr>
          <w:rFonts w:ascii="Arial" w:eastAsia="Times New Roman" w:hAnsi="Arial" w:cs="Times New Roman"/>
          <w:sz w:val="24"/>
          <w:szCs w:val="20"/>
          <w:lang w:eastAsia="fr-FR"/>
        </w:rPr>
        <w:t>Sainte-Christine</w:t>
      </w:r>
      <w:r w:rsidRPr="00FC0DB6">
        <w:rPr>
          <w:rFonts w:ascii="Arial" w:eastAsia="Times New Roman" w:hAnsi="Arial" w:cs="Times New Roman"/>
          <w:sz w:val="24"/>
          <w:szCs w:val="20"/>
          <w:lang w:eastAsia="fr-FR"/>
        </w:rPr>
        <w:t xml:space="preserve"> </w:t>
      </w:r>
      <w:r w:rsidR="00E03EBB">
        <w:rPr>
          <w:rFonts w:ascii="Arial" w:eastAsia="Times New Roman" w:hAnsi="Arial" w:cs="Times New Roman"/>
          <w:sz w:val="24"/>
          <w:szCs w:val="20"/>
          <w:lang w:eastAsia="fr-FR"/>
        </w:rPr>
        <w:t>doi</w:t>
      </w:r>
      <w:r w:rsidR="007B1E6C">
        <w:rPr>
          <w:rFonts w:ascii="Arial" w:eastAsia="Times New Roman" w:hAnsi="Arial" w:cs="Times New Roman"/>
          <w:sz w:val="24"/>
          <w:szCs w:val="20"/>
          <w:lang w:eastAsia="fr-FR"/>
        </w:rPr>
        <w:t>t</w:t>
      </w:r>
      <w:r>
        <w:rPr>
          <w:rFonts w:ascii="Arial" w:eastAsia="Times New Roman" w:hAnsi="Arial" w:cs="Times New Roman"/>
          <w:sz w:val="24"/>
          <w:szCs w:val="20"/>
          <w:lang w:eastAsia="fr-FR"/>
        </w:rPr>
        <w:t xml:space="preserve"> se prévaloir des dispositions contenues </w:t>
      </w:r>
      <w:r w:rsidR="00307889">
        <w:rPr>
          <w:rFonts w:ascii="Arial" w:eastAsia="Times New Roman" w:hAnsi="Arial" w:cs="Times New Roman"/>
          <w:sz w:val="24"/>
          <w:szCs w:val="20"/>
          <w:lang w:eastAsia="fr-FR"/>
        </w:rPr>
        <w:t>au chapitre V.0.1 de</w:t>
      </w:r>
      <w:r>
        <w:rPr>
          <w:rFonts w:ascii="Arial" w:eastAsia="Times New Roman" w:hAnsi="Arial" w:cs="Times New Roman"/>
          <w:sz w:val="24"/>
          <w:szCs w:val="20"/>
          <w:lang w:eastAsia="fr-FR"/>
        </w:rPr>
        <w:t xml:space="preserve"> la </w:t>
      </w:r>
      <w:r w:rsidRPr="00C318DB">
        <w:rPr>
          <w:rFonts w:ascii="Arial" w:eastAsia="Times New Roman" w:hAnsi="Arial" w:cs="Times New Roman"/>
          <w:i/>
          <w:iCs/>
          <w:sz w:val="24"/>
          <w:szCs w:val="20"/>
          <w:lang w:eastAsia="fr-FR"/>
        </w:rPr>
        <w:t>Loi sur l’aménagement et l’urbanisme</w:t>
      </w:r>
      <w:r>
        <w:rPr>
          <w:rFonts w:ascii="Arial" w:eastAsia="Times New Roman" w:hAnsi="Arial" w:cs="Times New Roman"/>
          <w:sz w:val="24"/>
          <w:szCs w:val="20"/>
          <w:lang w:eastAsia="fr-FR"/>
        </w:rPr>
        <w:t xml:space="preserve"> </w:t>
      </w:r>
      <w:r w:rsidR="00307889">
        <w:rPr>
          <w:rFonts w:ascii="Arial" w:eastAsia="Times New Roman" w:hAnsi="Arial" w:cs="Times New Roman"/>
          <w:sz w:val="24"/>
          <w:szCs w:val="20"/>
          <w:lang w:eastAsia="fr-FR"/>
        </w:rPr>
        <w:t>relatives à</w:t>
      </w:r>
      <w:r>
        <w:rPr>
          <w:rFonts w:ascii="Arial" w:eastAsia="Times New Roman" w:hAnsi="Arial" w:cs="Times New Roman"/>
          <w:sz w:val="24"/>
          <w:szCs w:val="20"/>
          <w:lang w:eastAsia="fr-FR"/>
        </w:rPr>
        <w:t xml:space="preserve"> la démolition d’immeubles</w:t>
      </w:r>
      <w:r w:rsidRPr="00FC0DB6">
        <w:rPr>
          <w:rFonts w:ascii="Arial" w:eastAsia="Times New Roman" w:hAnsi="Arial" w:cs="Times New Roman"/>
          <w:sz w:val="24"/>
          <w:szCs w:val="20"/>
          <w:lang w:eastAsia="fr-FR"/>
        </w:rPr>
        <w:t xml:space="preserve"> ;</w:t>
      </w:r>
    </w:p>
    <w:p w14:paraId="5A5FB89C" w14:textId="56612E59" w:rsidR="00FC0DB6" w:rsidRDefault="00FC0DB6" w:rsidP="00FC0DB6">
      <w:pPr>
        <w:ind w:left="1800" w:hanging="1800"/>
        <w:jc w:val="both"/>
        <w:rPr>
          <w:rFonts w:ascii="Arial" w:eastAsia="Times New Roman" w:hAnsi="Arial" w:cs="Times New Roman"/>
          <w:sz w:val="24"/>
          <w:szCs w:val="20"/>
          <w:lang w:eastAsia="fr-FR"/>
        </w:rPr>
      </w:pPr>
    </w:p>
    <w:p w14:paraId="46D66217" w14:textId="7E693B65" w:rsidR="007B1E6C" w:rsidRDefault="007B1E6C" w:rsidP="00FC0DB6">
      <w:pPr>
        <w:ind w:left="1800" w:hanging="1800"/>
        <w:jc w:val="both"/>
        <w:rPr>
          <w:rFonts w:ascii="Arial" w:eastAsia="Times New Roman" w:hAnsi="Arial" w:cs="Times New Roman"/>
          <w:sz w:val="24"/>
          <w:szCs w:val="20"/>
          <w:lang w:eastAsia="fr-FR"/>
        </w:rPr>
      </w:pPr>
      <w:r w:rsidRPr="00C318DB">
        <w:rPr>
          <w:rFonts w:ascii="Arial" w:eastAsia="Times New Roman" w:hAnsi="Arial" w:cs="Times New Roman"/>
          <w:b/>
          <w:bCs/>
          <w:sz w:val="24"/>
          <w:szCs w:val="20"/>
          <w:lang w:eastAsia="fr-FR"/>
        </w:rPr>
        <w:t>Attendu que</w:t>
      </w:r>
      <w:r>
        <w:rPr>
          <w:rFonts w:ascii="Arial" w:eastAsia="Times New Roman" w:hAnsi="Arial" w:cs="Times New Roman"/>
          <w:sz w:val="24"/>
          <w:szCs w:val="20"/>
          <w:lang w:eastAsia="fr-FR"/>
        </w:rPr>
        <w:tab/>
      </w:r>
      <w:r w:rsidRPr="007B1E6C">
        <w:rPr>
          <w:rFonts w:ascii="Arial" w:eastAsia="Times New Roman" w:hAnsi="Arial" w:cs="Times New Roman"/>
          <w:sz w:val="24"/>
          <w:szCs w:val="20"/>
          <w:lang w:eastAsia="fr-FR"/>
        </w:rPr>
        <w:t>l</w:t>
      </w:r>
      <w:r>
        <w:rPr>
          <w:rFonts w:ascii="Arial" w:eastAsia="Times New Roman" w:hAnsi="Arial" w:cs="Times New Roman"/>
          <w:sz w:val="24"/>
          <w:szCs w:val="20"/>
          <w:lang w:eastAsia="fr-FR"/>
        </w:rPr>
        <w:t>a</w:t>
      </w:r>
      <w:r w:rsidRPr="007B1E6C">
        <w:rPr>
          <w:rFonts w:ascii="Arial" w:eastAsia="Times New Roman" w:hAnsi="Arial" w:cs="Times New Roman"/>
          <w:sz w:val="24"/>
          <w:szCs w:val="20"/>
          <w:lang w:eastAsia="fr-FR"/>
        </w:rPr>
        <w:t xml:space="preserve"> </w:t>
      </w:r>
      <w:r w:rsidRPr="00C318DB">
        <w:rPr>
          <w:rFonts w:ascii="Arial" w:eastAsia="Times New Roman" w:hAnsi="Arial" w:cs="Times New Roman"/>
          <w:i/>
          <w:iCs/>
          <w:sz w:val="24"/>
          <w:szCs w:val="20"/>
          <w:lang w:eastAsia="fr-FR"/>
        </w:rPr>
        <w:t>Loi modifiant la Loi sur le patrimoine culturel et d’autres dispositions législatives</w:t>
      </w:r>
      <w:r w:rsidRPr="007B1E6C">
        <w:rPr>
          <w:rFonts w:ascii="Arial" w:eastAsia="Times New Roman" w:hAnsi="Arial" w:cs="Times New Roman"/>
          <w:sz w:val="24"/>
          <w:szCs w:val="20"/>
          <w:lang w:eastAsia="fr-FR"/>
        </w:rPr>
        <w:t xml:space="preserve"> est entrée en vigueur le 1er avril 2021</w:t>
      </w:r>
      <w:r w:rsidR="00C318DB">
        <w:rPr>
          <w:rFonts w:ascii="Arial" w:eastAsia="Times New Roman" w:hAnsi="Arial" w:cs="Times New Roman"/>
          <w:sz w:val="24"/>
          <w:szCs w:val="20"/>
          <w:lang w:eastAsia="fr-FR"/>
        </w:rPr>
        <w:t xml:space="preserve"> </w:t>
      </w:r>
      <w:r w:rsidRPr="007B1E6C">
        <w:rPr>
          <w:rFonts w:ascii="Arial" w:eastAsia="Times New Roman" w:hAnsi="Arial" w:cs="Times New Roman"/>
          <w:sz w:val="24"/>
          <w:szCs w:val="20"/>
          <w:lang w:eastAsia="fr-FR"/>
        </w:rPr>
        <w:t>;</w:t>
      </w:r>
    </w:p>
    <w:p w14:paraId="3173C013" w14:textId="77777777" w:rsidR="007B1E6C" w:rsidRDefault="007B1E6C" w:rsidP="00C318DB">
      <w:pPr>
        <w:jc w:val="both"/>
        <w:rPr>
          <w:rFonts w:ascii="Arial" w:eastAsia="Times New Roman" w:hAnsi="Arial" w:cs="Times New Roman"/>
          <w:sz w:val="24"/>
          <w:szCs w:val="20"/>
          <w:lang w:eastAsia="fr-FR"/>
        </w:rPr>
      </w:pPr>
    </w:p>
    <w:p w14:paraId="1948A362" w14:textId="2618974A" w:rsidR="007B1E6C" w:rsidRDefault="007B1E6C" w:rsidP="00FC0DB6">
      <w:pPr>
        <w:ind w:left="1800" w:hanging="1800"/>
        <w:jc w:val="both"/>
        <w:rPr>
          <w:rFonts w:ascii="Arial" w:eastAsia="Times New Roman" w:hAnsi="Arial" w:cs="Times New Roman"/>
          <w:sz w:val="24"/>
          <w:szCs w:val="20"/>
          <w:lang w:eastAsia="fr-FR"/>
        </w:rPr>
      </w:pPr>
      <w:r w:rsidRPr="00C318DB">
        <w:rPr>
          <w:rFonts w:ascii="Arial" w:eastAsia="Times New Roman" w:hAnsi="Arial" w:cs="Times New Roman"/>
          <w:b/>
          <w:bCs/>
          <w:sz w:val="24"/>
          <w:szCs w:val="20"/>
          <w:lang w:eastAsia="fr-FR"/>
        </w:rPr>
        <w:t>Attendu qu’</w:t>
      </w:r>
      <w:r>
        <w:rPr>
          <w:rFonts w:ascii="Arial" w:eastAsia="Times New Roman" w:hAnsi="Arial" w:cs="Times New Roman"/>
          <w:sz w:val="24"/>
          <w:szCs w:val="20"/>
          <w:lang w:eastAsia="fr-FR"/>
        </w:rPr>
        <w:tab/>
      </w:r>
      <w:r w:rsidRPr="007B1E6C">
        <w:rPr>
          <w:rFonts w:ascii="Arial" w:eastAsia="Times New Roman" w:hAnsi="Arial" w:cs="Times New Roman"/>
          <w:sz w:val="24"/>
          <w:szCs w:val="20"/>
          <w:lang w:eastAsia="fr-FR"/>
        </w:rPr>
        <w:t>en vertu de la</w:t>
      </w:r>
      <w:r>
        <w:rPr>
          <w:rFonts w:ascii="Arial" w:eastAsia="Times New Roman" w:hAnsi="Arial" w:cs="Times New Roman"/>
          <w:sz w:val="24"/>
          <w:szCs w:val="20"/>
          <w:lang w:eastAsia="fr-FR"/>
        </w:rPr>
        <w:t>dite loi</w:t>
      </w:r>
      <w:r w:rsidRPr="007B1E6C">
        <w:rPr>
          <w:rFonts w:ascii="Arial" w:eastAsia="Times New Roman" w:hAnsi="Arial" w:cs="Times New Roman"/>
          <w:sz w:val="24"/>
          <w:szCs w:val="20"/>
          <w:lang w:eastAsia="fr-FR"/>
        </w:rPr>
        <w:t>, la MRC d</w:t>
      </w:r>
      <w:r>
        <w:rPr>
          <w:rFonts w:ascii="Arial" w:eastAsia="Times New Roman" w:hAnsi="Arial" w:cs="Times New Roman"/>
          <w:sz w:val="24"/>
          <w:szCs w:val="20"/>
          <w:lang w:eastAsia="fr-FR"/>
        </w:rPr>
        <w:t>’Acton</w:t>
      </w:r>
      <w:r w:rsidRPr="007B1E6C">
        <w:rPr>
          <w:rFonts w:ascii="Arial" w:eastAsia="Times New Roman" w:hAnsi="Arial" w:cs="Times New Roman"/>
          <w:sz w:val="24"/>
          <w:szCs w:val="20"/>
          <w:lang w:eastAsia="fr-FR"/>
        </w:rPr>
        <w:t xml:space="preserve"> doit r</w:t>
      </w:r>
      <w:r w:rsidRPr="007B1E6C">
        <w:rPr>
          <w:rFonts w:ascii="Arial" w:eastAsia="Times New Roman" w:hAnsi="Arial" w:cs="Arial"/>
          <w:sz w:val="24"/>
          <w:szCs w:val="20"/>
          <w:lang w:eastAsia="fr-FR"/>
        </w:rPr>
        <w:t>é</w:t>
      </w:r>
      <w:r w:rsidRPr="007B1E6C">
        <w:rPr>
          <w:rFonts w:ascii="Arial" w:eastAsia="Times New Roman" w:hAnsi="Arial" w:cs="Times New Roman"/>
          <w:sz w:val="24"/>
          <w:szCs w:val="20"/>
          <w:lang w:eastAsia="fr-FR"/>
        </w:rPr>
        <w:t>aliser, d</w:t>
      </w:r>
      <w:r w:rsidRPr="007B1E6C">
        <w:rPr>
          <w:rFonts w:ascii="Arial" w:eastAsia="Times New Roman" w:hAnsi="Arial" w:cs="Arial"/>
          <w:sz w:val="24"/>
          <w:szCs w:val="20"/>
          <w:lang w:eastAsia="fr-FR"/>
        </w:rPr>
        <w:t>’</w:t>
      </w:r>
      <w:r w:rsidRPr="007B1E6C">
        <w:rPr>
          <w:rFonts w:ascii="Arial" w:eastAsia="Times New Roman" w:hAnsi="Arial" w:cs="Times New Roman"/>
          <w:sz w:val="24"/>
          <w:szCs w:val="20"/>
          <w:lang w:eastAsia="fr-FR"/>
        </w:rPr>
        <w:t>ici le 1er avril 2026, un inventaire des immeubles présentant une valeur patrimoniale</w:t>
      </w:r>
      <w:r>
        <w:rPr>
          <w:rFonts w:ascii="Arial" w:eastAsia="Times New Roman" w:hAnsi="Arial" w:cs="Times New Roman"/>
          <w:sz w:val="24"/>
          <w:szCs w:val="20"/>
          <w:lang w:eastAsia="fr-FR"/>
        </w:rPr>
        <w:t xml:space="preserve"> sur </w:t>
      </w:r>
      <w:r w:rsidR="00C318DB">
        <w:rPr>
          <w:rFonts w:ascii="Arial" w:eastAsia="Times New Roman" w:hAnsi="Arial" w:cs="Times New Roman"/>
          <w:sz w:val="24"/>
          <w:szCs w:val="20"/>
          <w:lang w:eastAsia="fr-FR"/>
        </w:rPr>
        <w:t>son</w:t>
      </w:r>
      <w:r>
        <w:rPr>
          <w:rFonts w:ascii="Arial" w:eastAsia="Times New Roman" w:hAnsi="Arial" w:cs="Times New Roman"/>
          <w:sz w:val="24"/>
          <w:szCs w:val="20"/>
          <w:lang w:eastAsia="fr-FR"/>
        </w:rPr>
        <w:t xml:space="preserve"> territo</w:t>
      </w:r>
      <w:r w:rsidR="00C318DB">
        <w:rPr>
          <w:rFonts w:ascii="Arial" w:eastAsia="Times New Roman" w:hAnsi="Arial" w:cs="Times New Roman"/>
          <w:sz w:val="24"/>
          <w:szCs w:val="20"/>
          <w:lang w:eastAsia="fr-FR"/>
        </w:rPr>
        <w:t>i</w:t>
      </w:r>
      <w:r>
        <w:rPr>
          <w:rFonts w:ascii="Arial" w:eastAsia="Times New Roman" w:hAnsi="Arial" w:cs="Times New Roman"/>
          <w:sz w:val="24"/>
          <w:szCs w:val="20"/>
          <w:lang w:eastAsia="fr-FR"/>
        </w:rPr>
        <w:t>re</w:t>
      </w:r>
      <w:r w:rsidR="00C318DB">
        <w:rPr>
          <w:rFonts w:ascii="Arial" w:eastAsia="Times New Roman" w:hAnsi="Arial" w:cs="Times New Roman"/>
          <w:sz w:val="24"/>
          <w:szCs w:val="20"/>
          <w:lang w:eastAsia="fr-FR"/>
        </w:rPr>
        <w:t xml:space="preserve"> </w:t>
      </w:r>
      <w:r w:rsidRPr="007B1E6C">
        <w:rPr>
          <w:rFonts w:ascii="Arial" w:eastAsia="Times New Roman" w:hAnsi="Arial" w:cs="Times New Roman"/>
          <w:sz w:val="24"/>
          <w:szCs w:val="20"/>
          <w:lang w:eastAsia="fr-FR"/>
        </w:rPr>
        <w:t>;</w:t>
      </w:r>
    </w:p>
    <w:p w14:paraId="217C4C4C" w14:textId="3887B436" w:rsidR="00C318DB" w:rsidRDefault="00C318DB" w:rsidP="00FC0DB6">
      <w:pPr>
        <w:ind w:left="1800" w:hanging="1800"/>
        <w:jc w:val="both"/>
        <w:rPr>
          <w:rFonts w:ascii="Arial" w:eastAsia="Times New Roman" w:hAnsi="Arial" w:cs="Times New Roman"/>
          <w:sz w:val="24"/>
          <w:szCs w:val="20"/>
          <w:lang w:eastAsia="fr-FR"/>
        </w:rPr>
      </w:pPr>
    </w:p>
    <w:p w14:paraId="491942B9" w14:textId="203ACFF0" w:rsidR="00C318DB" w:rsidRDefault="00C318DB" w:rsidP="00FC0DB6">
      <w:pPr>
        <w:ind w:left="1800" w:hanging="1800"/>
        <w:jc w:val="both"/>
        <w:rPr>
          <w:rFonts w:ascii="Arial" w:eastAsia="Times New Roman" w:hAnsi="Arial" w:cs="Times New Roman"/>
          <w:sz w:val="24"/>
          <w:szCs w:val="20"/>
          <w:lang w:eastAsia="fr-FR"/>
        </w:rPr>
      </w:pPr>
      <w:r w:rsidRPr="00C318DB">
        <w:rPr>
          <w:rFonts w:ascii="Arial" w:eastAsia="Times New Roman" w:hAnsi="Arial" w:cs="Times New Roman"/>
          <w:b/>
          <w:bCs/>
          <w:sz w:val="24"/>
          <w:szCs w:val="20"/>
          <w:lang w:eastAsia="fr-FR"/>
        </w:rPr>
        <w:t>Attendu qu’</w:t>
      </w:r>
      <w:r w:rsidRPr="00C318DB">
        <w:rPr>
          <w:rFonts w:ascii="Arial" w:eastAsia="Times New Roman" w:hAnsi="Arial" w:cs="Times New Roman"/>
          <w:sz w:val="24"/>
          <w:szCs w:val="20"/>
          <w:lang w:eastAsia="fr-FR"/>
        </w:rPr>
        <w:tab/>
        <w:t xml:space="preserve">en vertu </w:t>
      </w:r>
      <w:r>
        <w:rPr>
          <w:rFonts w:ascii="Arial" w:eastAsia="Times New Roman" w:hAnsi="Arial" w:cs="Times New Roman"/>
          <w:sz w:val="24"/>
          <w:szCs w:val="20"/>
          <w:lang w:eastAsia="fr-FR"/>
        </w:rPr>
        <w:t>de cette même</w:t>
      </w:r>
      <w:r w:rsidRPr="00C318DB">
        <w:rPr>
          <w:rFonts w:ascii="Arial" w:eastAsia="Times New Roman" w:hAnsi="Arial" w:cs="Times New Roman"/>
          <w:sz w:val="24"/>
          <w:szCs w:val="20"/>
          <w:lang w:eastAsia="fr-FR"/>
        </w:rPr>
        <w:t xml:space="preserve"> loi, la Municipalité doit assurer la protection des immeubles présentant une valeur patrimoniale</w:t>
      </w:r>
      <w:r>
        <w:rPr>
          <w:rFonts w:ascii="Arial" w:eastAsia="Times New Roman" w:hAnsi="Arial" w:cs="Times New Roman"/>
          <w:sz w:val="24"/>
          <w:szCs w:val="20"/>
          <w:lang w:eastAsia="fr-FR"/>
        </w:rPr>
        <w:t xml:space="preserve"> inscrit dans l’inventaire de la MRC ou ayant été cité conformément à la </w:t>
      </w:r>
      <w:r w:rsidRPr="00C318DB">
        <w:rPr>
          <w:rFonts w:ascii="Arial" w:eastAsia="Times New Roman" w:hAnsi="Arial" w:cs="Times New Roman"/>
          <w:i/>
          <w:iCs/>
          <w:sz w:val="24"/>
          <w:szCs w:val="20"/>
          <w:lang w:eastAsia="fr-FR"/>
        </w:rPr>
        <w:t>Loi sur le patrimoine culturel</w:t>
      </w:r>
      <w:r>
        <w:rPr>
          <w:rFonts w:ascii="Arial" w:eastAsia="Times New Roman" w:hAnsi="Arial" w:cs="Times New Roman"/>
          <w:sz w:val="24"/>
          <w:szCs w:val="20"/>
          <w:lang w:eastAsia="fr-FR"/>
        </w:rPr>
        <w:t xml:space="preserve"> </w:t>
      </w:r>
      <w:r w:rsidRPr="00C318DB">
        <w:rPr>
          <w:rFonts w:ascii="Arial" w:eastAsia="Times New Roman" w:hAnsi="Arial" w:cs="Times New Roman"/>
          <w:sz w:val="24"/>
          <w:szCs w:val="20"/>
          <w:lang w:eastAsia="fr-FR"/>
        </w:rPr>
        <w:t>;</w:t>
      </w:r>
    </w:p>
    <w:p w14:paraId="434AB5E9" w14:textId="77777777" w:rsidR="00FC0DB6" w:rsidRPr="00FC0DB6" w:rsidRDefault="00FC0DB6" w:rsidP="00C318DB">
      <w:pPr>
        <w:tabs>
          <w:tab w:val="left" w:pos="-1440"/>
        </w:tabs>
        <w:jc w:val="both"/>
        <w:rPr>
          <w:rFonts w:ascii="Arial" w:eastAsia="Times New Roman" w:hAnsi="Arial" w:cs="Times New Roman"/>
          <w:sz w:val="24"/>
          <w:szCs w:val="20"/>
          <w:lang w:eastAsia="fr-FR"/>
        </w:rPr>
      </w:pPr>
    </w:p>
    <w:p w14:paraId="0E6E5C1C" w14:textId="2E5FBA40" w:rsidR="00C8060B" w:rsidRPr="00C8060B" w:rsidRDefault="00C8060B" w:rsidP="00C8060B">
      <w:pPr>
        <w:tabs>
          <w:tab w:val="left" w:pos="1701"/>
        </w:tabs>
        <w:ind w:left="1701" w:hanging="1701"/>
        <w:jc w:val="both"/>
        <w:rPr>
          <w:rFonts w:ascii="Arial" w:eastAsia="Times New Roman" w:hAnsi="Arial" w:cs="Times New Roman"/>
          <w:sz w:val="24"/>
          <w:szCs w:val="20"/>
          <w:lang w:eastAsia="fr-FR"/>
        </w:rPr>
      </w:pPr>
      <w:r w:rsidRPr="00C8060B">
        <w:rPr>
          <w:rFonts w:ascii="Arial" w:eastAsia="Times New Roman" w:hAnsi="Arial" w:cs="Times New Roman"/>
          <w:b/>
          <w:bCs/>
          <w:sz w:val="24"/>
          <w:szCs w:val="20"/>
          <w:lang w:eastAsia="fr-FR"/>
        </w:rPr>
        <w:t>Attendu que</w:t>
      </w:r>
      <w:r w:rsidRPr="007B726E">
        <w:rPr>
          <w:rFonts w:ascii="Times New Roman" w:hAnsi="Times New Roman" w:cs="Times New Roman"/>
          <w:sz w:val="24"/>
          <w:szCs w:val="24"/>
        </w:rPr>
        <w:tab/>
      </w:r>
      <w:r w:rsidRPr="00C8060B">
        <w:rPr>
          <w:rFonts w:ascii="Arial" w:eastAsia="Times New Roman" w:hAnsi="Arial" w:cs="Times New Roman"/>
          <w:sz w:val="24"/>
          <w:szCs w:val="20"/>
          <w:lang w:eastAsia="fr-FR"/>
        </w:rPr>
        <w:t xml:space="preserve">l’avis de motion et présentation du présent règlement ont dûment été donnés le 6 février 2023 par </w:t>
      </w:r>
      <w:r w:rsidR="007D708C">
        <w:rPr>
          <w:rFonts w:ascii="Arial" w:eastAsia="Times New Roman" w:hAnsi="Arial" w:cs="Times New Roman"/>
          <w:sz w:val="24"/>
          <w:szCs w:val="20"/>
          <w:lang w:eastAsia="fr-FR"/>
        </w:rPr>
        <w:t>M. Gilbert Grenier</w:t>
      </w:r>
      <w:r w:rsidRPr="00C8060B">
        <w:rPr>
          <w:rFonts w:ascii="Arial" w:eastAsia="Times New Roman" w:hAnsi="Arial" w:cs="Times New Roman"/>
          <w:sz w:val="24"/>
          <w:szCs w:val="20"/>
          <w:lang w:eastAsia="fr-FR"/>
        </w:rPr>
        <w:t>;</w:t>
      </w:r>
    </w:p>
    <w:p w14:paraId="1B2B341A" w14:textId="77777777" w:rsidR="00FC0DB6" w:rsidRPr="00FC0DB6" w:rsidRDefault="00FC0DB6" w:rsidP="00FC0DB6">
      <w:pPr>
        <w:ind w:left="1800" w:hanging="1800"/>
        <w:jc w:val="both"/>
        <w:rPr>
          <w:rFonts w:ascii="Arial" w:eastAsia="Times New Roman" w:hAnsi="Arial" w:cs="Times New Roman"/>
          <w:sz w:val="24"/>
          <w:szCs w:val="20"/>
          <w:lang w:eastAsia="fr-FR"/>
        </w:rPr>
      </w:pPr>
    </w:p>
    <w:p w14:paraId="637A7C2C" w14:textId="77777777" w:rsidR="00FC0DB6" w:rsidRPr="00FC0DB6" w:rsidRDefault="00FC0DB6" w:rsidP="00FC0DB6">
      <w:pPr>
        <w:ind w:left="1800" w:hanging="1800"/>
        <w:jc w:val="both"/>
        <w:rPr>
          <w:rFonts w:ascii="Arial" w:eastAsia="Times New Roman" w:hAnsi="Arial" w:cs="Times New Roman"/>
          <w:sz w:val="24"/>
          <w:szCs w:val="20"/>
          <w:lang w:eastAsia="fr-FR"/>
        </w:rPr>
      </w:pPr>
      <w:r w:rsidRPr="00FC0DB6">
        <w:rPr>
          <w:rFonts w:ascii="Arial" w:eastAsia="Times New Roman" w:hAnsi="Arial" w:cs="Times New Roman"/>
          <w:b/>
          <w:sz w:val="24"/>
          <w:szCs w:val="20"/>
          <w:lang w:eastAsia="fr-FR"/>
        </w:rPr>
        <w:t>En conséquence</w:t>
      </w:r>
      <w:r w:rsidRPr="00FC0DB6">
        <w:rPr>
          <w:rFonts w:ascii="Arial" w:eastAsia="Times New Roman" w:hAnsi="Arial" w:cs="Times New Roman"/>
          <w:sz w:val="24"/>
          <w:szCs w:val="20"/>
          <w:lang w:eastAsia="fr-FR"/>
        </w:rPr>
        <w:tab/>
      </w:r>
    </w:p>
    <w:p w14:paraId="6CFA7CB2" w14:textId="77777777" w:rsidR="00FC0DB6" w:rsidRPr="00FC0DB6" w:rsidRDefault="00FC0DB6" w:rsidP="00FC0DB6">
      <w:pPr>
        <w:ind w:left="1800" w:hanging="1800"/>
        <w:jc w:val="both"/>
        <w:rPr>
          <w:rFonts w:ascii="Arial" w:eastAsia="Times New Roman" w:hAnsi="Arial" w:cs="Times New Roman"/>
          <w:sz w:val="24"/>
          <w:szCs w:val="20"/>
          <w:lang w:eastAsia="fr-FR"/>
        </w:rPr>
      </w:pPr>
    </w:p>
    <w:p w14:paraId="608EBB43" w14:textId="3260EA1C" w:rsidR="00FC0DB6" w:rsidRPr="00FC0DB6" w:rsidRDefault="000E0447" w:rsidP="00FC0DB6">
      <w:pPr>
        <w:ind w:left="1800" w:hanging="1800"/>
        <w:jc w:val="both"/>
        <w:rPr>
          <w:rFonts w:ascii="Arial" w:eastAsia="Times New Roman" w:hAnsi="Arial" w:cs="Times New Roman"/>
          <w:sz w:val="24"/>
          <w:szCs w:val="20"/>
          <w:lang w:eastAsia="fr-FR"/>
        </w:rPr>
      </w:pPr>
      <w:r w:rsidRPr="00FC0DB6">
        <w:rPr>
          <w:rFonts w:ascii="Arial" w:eastAsia="Times New Roman" w:hAnsi="Arial" w:cs="Times New Roman"/>
          <w:sz w:val="24"/>
          <w:szCs w:val="20"/>
          <w:lang w:eastAsia="fr-FR"/>
        </w:rPr>
        <w:t>Il</w:t>
      </w:r>
      <w:r w:rsidR="00FC0DB6" w:rsidRPr="00FC0DB6">
        <w:rPr>
          <w:rFonts w:ascii="Arial" w:eastAsia="Times New Roman" w:hAnsi="Arial" w:cs="Times New Roman"/>
          <w:sz w:val="24"/>
          <w:szCs w:val="20"/>
          <w:lang w:eastAsia="fr-FR"/>
        </w:rPr>
        <w:t xml:space="preserve"> est proposé par </w:t>
      </w:r>
      <w:r w:rsidR="00884A70" w:rsidRPr="00884A70">
        <w:rPr>
          <w:rFonts w:ascii="Arial" w:eastAsia="Times New Roman" w:hAnsi="Arial" w:cs="Times New Roman"/>
          <w:sz w:val="24"/>
          <w:szCs w:val="20"/>
          <w:lang w:eastAsia="fr-FR"/>
        </w:rPr>
        <w:t>M. Mickaël L. Giguère</w:t>
      </w:r>
      <w:r w:rsidR="00FC0DB6" w:rsidRPr="00FC0DB6">
        <w:rPr>
          <w:rFonts w:ascii="Arial" w:eastAsia="Times New Roman" w:hAnsi="Arial" w:cs="Times New Roman"/>
          <w:sz w:val="24"/>
          <w:szCs w:val="20"/>
          <w:lang w:eastAsia="fr-FR"/>
        </w:rPr>
        <w:t xml:space="preserve">, </w:t>
      </w:r>
    </w:p>
    <w:p w14:paraId="10D1B58E" w14:textId="02C8214C" w:rsidR="00FC0DB6" w:rsidRPr="00FC0DB6" w:rsidRDefault="000E0447" w:rsidP="00FC0DB6">
      <w:pPr>
        <w:jc w:val="both"/>
        <w:rPr>
          <w:rFonts w:ascii="Arial" w:eastAsia="Times New Roman" w:hAnsi="Arial" w:cs="Arial"/>
          <w:sz w:val="24"/>
          <w:szCs w:val="24"/>
          <w:lang w:eastAsia="fr-FR"/>
        </w:rPr>
      </w:pPr>
      <w:r w:rsidRPr="00FC0DB6">
        <w:rPr>
          <w:rFonts w:ascii="Arial" w:eastAsia="Times New Roman" w:hAnsi="Arial" w:cs="Arial"/>
          <w:sz w:val="24"/>
          <w:szCs w:val="24"/>
          <w:lang w:eastAsia="fr-FR"/>
        </w:rPr>
        <w:t>Et</w:t>
      </w:r>
      <w:r w:rsidR="00FC0DB6" w:rsidRPr="00FC0DB6">
        <w:rPr>
          <w:rFonts w:ascii="Arial" w:eastAsia="Times New Roman" w:hAnsi="Arial" w:cs="Arial"/>
          <w:sz w:val="24"/>
          <w:szCs w:val="24"/>
          <w:lang w:eastAsia="fr-FR"/>
        </w:rPr>
        <w:t xml:space="preserve"> résolu unanimement que le présent règlement soit adopté et qu'il soit statué et décrété par ce règlement ce qui suit:</w:t>
      </w:r>
    </w:p>
    <w:p w14:paraId="582EB850" w14:textId="77777777" w:rsidR="00FC0DB6" w:rsidRPr="00FC0DB6" w:rsidRDefault="00FC0DB6" w:rsidP="00FC0DB6">
      <w:pPr>
        <w:jc w:val="both"/>
        <w:rPr>
          <w:rFonts w:ascii="Arial" w:eastAsia="Times New Roman" w:hAnsi="Arial" w:cs="Times New Roman"/>
          <w:sz w:val="24"/>
          <w:szCs w:val="20"/>
          <w:lang w:eastAsia="fr-FR"/>
        </w:rPr>
      </w:pPr>
    </w:p>
    <w:p w14:paraId="1361C9F4" w14:textId="77777777" w:rsidR="00FC0DB6" w:rsidRPr="00FC0DB6" w:rsidRDefault="00FC0DB6" w:rsidP="00FC0DB6">
      <w:pPr>
        <w:ind w:left="1418" w:hanging="1418"/>
        <w:jc w:val="both"/>
        <w:rPr>
          <w:rFonts w:ascii="Arial" w:eastAsia="Times New Roman" w:hAnsi="Arial" w:cs="Times New Roman"/>
          <w:b/>
          <w:sz w:val="24"/>
          <w:szCs w:val="20"/>
          <w:lang w:eastAsia="fr-FR"/>
        </w:rPr>
      </w:pPr>
      <w:r w:rsidRPr="00FC0DB6">
        <w:rPr>
          <w:rFonts w:ascii="Arial" w:eastAsia="Times New Roman" w:hAnsi="Arial" w:cs="Times New Roman"/>
          <w:b/>
          <w:sz w:val="24"/>
          <w:szCs w:val="20"/>
          <w:lang w:eastAsia="fr-FR"/>
        </w:rPr>
        <w:t>Article 1</w:t>
      </w:r>
      <w:r w:rsidRPr="00FC0DB6">
        <w:rPr>
          <w:rFonts w:ascii="Arial" w:eastAsia="Times New Roman" w:hAnsi="Arial" w:cs="Times New Roman"/>
          <w:b/>
          <w:sz w:val="24"/>
          <w:szCs w:val="20"/>
          <w:lang w:eastAsia="fr-FR"/>
        </w:rPr>
        <w:tab/>
      </w:r>
      <w:r w:rsidRPr="00FC0DB6">
        <w:rPr>
          <w:rFonts w:ascii="Arial" w:eastAsia="Times New Roman" w:hAnsi="Arial" w:cs="Times New Roman"/>
          <w:b/>
          <w:sz w:val="24"/>
          <w:szCs w:val="20"/>
          <w:u w:val="single"/>
          <w:lang w:eastAsia="fr-FR"/>
        </w:rPr>
        <w:t>Titre du règlement</w:t>
      </w:r>
    </w:p>
    <w:p w14:paraId="298D56E8" w14:textId="77777777" w:rsidR="00FC0DB6" w:rsidRPr="00FC0DB6" w:rsidRDefault="00FC0DB6" w:rsidP="00FC0DB6">
      <w:pPr>
        <w:ind w:left="1710" w:hanging="1710"/>
        <w:jc w:val="both"/>
        <w:rPr>
          <w:rFonts w:ascii="Arial" w:eastAsia="Times New Roman" w:hAnsi="Arial" w:cs="Times New Roman"/>
          <w:sz w:val="24"/>
          <w:szCs w:val="20"/>
          <w:lang w:eastAsia="fr-FR"/>
        </w:rPr>
      </w:pPr>
    </w:p>
    <w:p w14:paraId="2E4BBDC7" w14:textId="1953865B" w:rsidR="00FC0DB6" w:rsidRPr="00FC0DB6" w:rsidRDefault="00FC0DB6" w:rsidP="00FC0DB6">
      <w:pPr>
        <w:jc w:val="both"/>
        <w:rPr>
          <w:rFonts w:ascii="Arial" w:eastAsia="Times New Roman" w:hAnsi="Arial" w:cs="Times New Roman"/>
          <w:sz w:val="24"/>
          <w:szCs w:val="20"/>
          <w:lang w:eastAsia="fr-FR"/>
        </w:rPr>
      </w:pPr>
      <w:r w:rsidRPr="00FC0DB6">
        <w:rPr>
          <w:rFonts w:ascii="Arial" w:eastAsia="Times New Roman" w:hAnsi="Arial" w:cs="Times New Roman"/>
          <w:sz w:val="24"/>
          <w:szCs w:val="20"/>
          <w:lang w:eastAsia="fr-FR"/>
        </w:rPr>
        <w:t>Le présent règlement s'intitule «</w:t>
      </w:r>
      <w:r w:rsidR="00BE5740">
        <w:rPr>
          <w:rFonts w:ascii="Arial" w:eastAsia="Times New Roman" w:hAnsi="Arial" w:cs="Times New Roman"/>
          <w:sz w:val="24"/>
          <w:szCs w:val="20"/>
          <w:lang w:eastAsia="fr-FR"/>
        </w:rPr>
        <w:t xml:space="preserve"> </w:t>
      </w:r>
      <w:r w:rsidRPr="00FC0DB6">
        <w:rPr>
          <w:rFonts w:ascii="Arial" w:eastAsia="Times New Roman" w:hAnsi="Arial" w:cs="Times New Roman"/>
          <w:sz w:val="24"/>
          <w:szCs w:val="20"/>
          <w:lang w:eastAsia="fr-FR"/>
        </w:rPr>
        <w:t xml:space="preserve">Règlement numéro </w:t>
      </w:r>
      <w:r w:rsidR="00D11A46">
        <w:rPr>
          <w:rFonts w:ascii="Arial" w:eastAsia="Times New Roman" w:hAnsi="Arial" w:cs="Times New Roman"/>
          <w:sz w:val="24"/>
          <w:szCs w:val="20"/>
          <w:lang w:eastAsia="fr-FR"/>
        </w:rPr>
        <w:t>373-2023</w:t>
      </w:r>
      <w:r w:rsidRPr="00FC0DB6">
        <w:rPr>
          <w:rFonts w:ascii="Arial" w:eastAsia="Times New Roman" w:hAnsi="Arial" w:cs="Times New Roman"/>
          <w:sz w:val="24"/>
          <w:szCs w:val="20"/>
          <w:lang w:eastAsia="fr-FR"/>
        </w:rPr>
        <w:t xml:space="preserve"> </w:t>
      </w:r>
      <w:r>
        <w:rPr>
          <w:rFonts w:ascii="Arial" w:eastAsia="Times New Roman" w:hAnsi="Arial" w:cs="Times New Roman"/>
          <w:sz w:val="24"/>
          <w:szCs w:val="20"/>
          <w:lang w:eastAsia="fr-FR"/>
        </w:rPr>
        <w:t>sur la démolition d’immeubles</w:t>
      </w:r>
      <w:r w:rsidRPr="00FC0DB6">
        <w:rPr>
          <w:rFonts w:ascii="Arial" w:eastAsia="Times New Roman" w:hAnsi="Arial" w:cs="Times New Roman"/>
          <w:sz w:val="24"/>
          <w:szCs w:val="20"/>
          <w:lang w:eastAsia="fr-FR"/>
        </w:rPr>
        <w:t xml:space="preserve"> de la </w:t>
      </w:r>
      <w:r w:rsidR="000151B2">
        <w:rPr>
          <w:rFonts w:ascii="Arial" w:eastAsia="Times New Roman" w:hAnsi="Arial" w:cs="Times New Roman"/>
          <w:sz w:val="24"/>
          <w:szCs w:val="20"/>
          <w:lang w:eastAsia="fr-FR"/>
        </w:rPr>
        <w:t>M</w:t>
      </w:r>
      <w:r w:rsidRPr="00FC0DB6">
        <w:rPr>
          <w:rFonts w:ascii="Arial" w:eastAsia="Times New Roman" w:hAnsi="Arial" w:cs="Times New Roman"/>
          <w:sz w:val="24"/>
          <w:szCs w:val="20"/>
          <w:lang w:eastAsia="fr-FR"/>
        </w:rPr>
        <w:t xml:space="preserve">unicipalité de </w:t>
      </w:r>
      <w:r w:rsidR="000151B2">
        <w:rPr>
          <w:rFonts w:ascii="Arial" w:eastAsia="Times New Roman" w:hAnsi="Arial" w:cs="Times New Roman"/>
          <w:sz w:val="24"/>
          <w:szCs w:val="20"/>
          <w:lang w:eastAsia="fr-FR"/>
        </w:rPr>
        <w:t>Sainte-Christine</w:t>
      </w:r>
      <w:r w:rsidR="00BE5740">
        <w:rPr>
          <w:rFonts w:ascii="Arial" w:eastAsia="Times New Roman" w:hAnsi="Arial" w:cs="Times New Roman"/>
          <w:sz w:val="24"/>
          <w:szCs w:val="20"/>
          <w:lang w:eastAsia="fr-FR"/>
        </w:rPr>
        <w:t xml:space="preserve"> </w:t>
      </w:r>
      <w:r w:rsidRPr="00FC0DB6">
        <w:rPr>
          <w:rFonts w:ascii="Arial" w:eastAsia="Times New Roman" w:hAnsi="Arial" w:cs="Times New Roman"/>
          <w:sz w:val="24"/>
          <w:szCs w:val="20"/>
          <w:lang w:eastAsia="fr-FR"/>
        </w:rPr>
        <w:t xml:space="preserve">». </w:t>
      </w:r>
    </w:p>
    <w:p w14:paraId="2ABC3750" w14:textId="77777777" w:rsidR="00FC0DB6" w:rsidRPr="00FC0DB6" w:rsidRDefault="00FC0DB6" w:rsidP="00FC0DB6">
      <w:pPr>
        <w:rPr>
          <w:rFonts w:ascii="Arial" w:hAnsi="Arial" w:cs="Arial"/>
        </w:rPr>
      </w:pPr>
    </w:p>
    <w:p w14:paraId="11A2BE80" w14:textId="77777777" w:rsidR="00FC0DB6" w:rsidRPr="00FC0DB6" w:rsidRDefault="00FC0DB6" w:rsidP="00FC0DB6">
      <w:pPr>
        <w:rPr>
          <w:rFonts w:ascii="Arial" w:hAnsi="Arial" w:cs="Arial"/>
        </w:rPr>
      </w:pPr>
    </w:p>
    <w:p w14:paraId="2B72DE16" w14:textId="77777777" w:rsidR="00FC0DB6" w:rsidRPr="00FC0DB6" w:rsidRDefault="00FC0DB6" w:rsidP="00FC0DB6">
      <w:pPr>
        <w:rPr>
          <w:rFonts w:ascii="Arial" w:hAnsi="Arial" w:cs="Arial"/>
          <w:b/>
          <w:sz w:val="24"/>
          <w:szCs w:val="24"/>
        </w:rPr>
      </w:pPr>
      <w:r w:rsidRPr="00FC0DB6">
        <w:rPr>
          <w:rFonts w:ascii="Arial" w:hAnsi="Arial" w:cs="Arial"/>
          <w:b/>
          <w:sz w:val="24"/>
          <w:szCs w:val="24"/>
        </w:rPr>
        <w:t>Article 2</w:t>
      </w:r>
      <w:r w:rsidRPr="00FC0DB6">
        <w:rPr>
          <w:rFonts w:ascii="Arial" w:hAnsi="Arial" w:cs="Arial"/>
          <w:b/>
          <w:sz w:val="24"/>
          <w:szCs w:val="24"/>
        </w:rPr>
        <w:tab/>
      </w:r>
      <w:r w:rsidRPr="00FC0DB6">
        <w:rPr>
          <w:rFonts w:ascii="Arial" w:hAnsi="Arial" w:cs="Arial"/>
          <w:b/>
          <w:sz w:val="24"/>
          <w:szCs w:val="24"/>
          <w:u w:val="single"/>
        </w:rPr>
        <w:t>Préambule</w:t>
      </w:r>
    </w:p>
    <w:p w14:paraId="70BEC48F" w14:textId="77777777" w:rsidR="00FC0DB6" w:rsidRPr="00FC0DB6" w:rsidRDefault="00FC0DB6" w:rsidP="00FC0DB6">
      <w:pPr>
        <w:rPr>
          <w:rFonts w:ascii="Arial" w:hAnsi="Arial" w:cs="Arial"/>
          <w:sz w:val="24"/>
          <w:szCs w:val="24"/>
        </w:rPr>
      </w:pPr>
      <w:r w:rsidRPr="00FC0DB6">
        <w:rPr>
          <w:rFonts w:ascii="Arial" w:hAnsi="Arial" w:cs="Arial"/>
          <w:sz w:val="24"/>
          <w:szCs w:val="24"/>
        </w:rPr>
        <w:t xml:space="preserve"> </w:t>
      </w:r>
    </w:p>
    <w:p w14:paraId="6187A898" w14:textId="77777777" w:rsidR="00FC0DB6" w:rsidRPr="00FC0DB6" w:rsidRDefault="00FC0DB6" w:rsidP="0027019A">
      <w:pPr>
        <w:jc w:val="both"/>
        <w:rPr>
          <w:rFonts w:ascii="Arial" w:hAnsi="Arial" w:cs="Arial"/>
          <w:sz w:val="24"/>
          <w:szCs w:val="24"/>
        </w:rPr>
      </w:pPr>
      <w:r w:rsidRPr="00FC0DB6">
        <w:rPr>
          <w:rFonts w:ascii="Arial" w:hAnsi="Arial" w:cs="Arial"/>
          <w:sz w:val="24"/>
          <w:szCs w:val="24"/>
        </w:rPr>
        <w:t xml:space="preserve">Le préambule fait partie intégrante du présent règlement. </w:t>
      </w:r>
    </w:p>
    <w:p w14:paraId="2C5BB8CB" w14:textId="77777777" w:rsidR="00FC0DB6" w:rsidRPr="00FC0DB6" w:rsidRDefault="00FC0DB6" w:rsidP="00FC0DB6">
      <w:pPr>
        <w:rPr>
          <w:rFonts w:ascii="Arial" w:hAnsi="Arial" w:cs="Arial"/>
          <w:sz w:val="24"/>
          <w:szCs w:val="24"/>
        </w:rPr>
      </w:pPr>
    </w:p>
    <w:p w14:paraId="55CD1AF6" w14:textId="77777777" w:rsidR="00FC0DB6" w:rsidRPr="00FC0DB6" w:rsidRDefault="00FC0DB6" w:rsidP="00FC0DB6">
      <w:pPr>
        <w:rPr>
          <w:rFonts w:ascii="Arial" w:hAnsi="Arial" w:cs="Arial"/>
          <w:sz w:val="24"/>
          <w:szCs w:val="24"/>
        </w:rPr>
      </w:pPr>
    </w:p>
    <w:p w14:paraId="389039B1" w14:textId="77777777" w:rsidR="00FC0DB6" w:rsidRPr="00FC0DB6" w:rsidRDefault="00FC0DB6" w:rsidP="00FC0DB6">
      <w:pPr>
        <w:rPr>
          <w:rFonts w:ascii="Arial" w:hAnsi="Arial" w:cs="Arial"/>
          <w:b/>
          <w:sz w:val="24"/>
          <w:szCs w:val="24"/>
        </w:rPr>
      </w:pPr>
      <w:r w:rsidRPr="00FC0DB6">
        <w:rPr>
          <w:rFonts w:ascii="Arial" w:hAnsi="Arial" w:cs="Arial"/>
          <w:b/>
          <w:sz w:val="24"/>
          <w:szCs w:val="24"/>
        </w:rPr>
        <w:t>Article 3</w:t>
      </w:r>
      <w:r w:rsidRPr="00FC0DB6">
        <w:rPr>
          <w:rFonts w:ascii="Arial" w:hAnsi="Arial" w:cs="Arial"/>
          <w:b/>
          <w:sz w:val="24"/>
          <w:szCs w:val="24"/>
        </w:rPr>
        <w:tab/>
      </w:r>
      <w:r w:rsidRPr="00FC0DB6">
        <w:rPr>
          <w:rFonts w:ascii="Arial" w:hAnsi="Arial" w:cs="Arial"/>
          <w:b/>
          <w:sz w:val="24"/>
          <w:szCs w:val="24"/>
          <w:u w:val="single"/>
        </w:rPr>
        <w:t>Définition</w:t>
      </w:r>
      <w:r w:rsidRPr="00FC0DB6">
        <w:rPr>
          <w:rFonts w:ascii="Arial" w:hAnsi="Arial" w:cs="Arial"/>
          <w:b/>
          <w:sz w:val="24"/>
          <w:szCs w:val="24"/>
        </w:rPr>
        <w:t xml:space="preserve"> </w:t>
      </w:r>
    </w:p>
    <w:p w14:paraId="10020B7A" w14:textId="77777777" w:rsidR="00FC0DB6" w:rsidRPr="00FC0DB6" w:rsidRDefault="00FC0DB6" w:rsidP="00CE3664">
      <w:pPr>
        <w:jc w:val="both"/>
        <w:rPr>
          <w:rFonts w:ascii="Arial" w:hAnsi="Arial" w:cs="Arial"/>
          <w:sz w:val="24"/>
          <w:szCs w:val="24"/>
        </w:rPr>
      </w:pPr>
    </w:p>
    <w:p w14:paraId="397F086F" w14:textId="77777777" w:rsidR="00FC0DB6" w:rsidRPr="00FC0DB6" w:rsidRDefault="00FC0DB6" w:rsidP="00CE3664">
      <w:pPr>
        <w:jc w:val="both"/>
        <w:rPr>
          <w:rFonts w:ascii="Arial" w:hAnsi="Arial" w:cs="Arial"/>
          <w:sz w:val="24"/>
          <w:szCs w:val="24"/>
        </w:rPr>
      </w:pPr>
      <w:r w:rsidRPr="00FC0DB6">
        <w:rPr>
          <w:rFonts w:ascii="Arial" w:hAnsi="Arial" w:cs="Arial"/>
          <w:sz w:val="24"/>
          <w:szCs w:val="24"/>
        </w:rPr>
        <w:t xml:space="preserve">Les mots et expressions utilisés dans le présent règlement s’entendent dans leur sens habituel, sauf ceux qui suivent, qui doivent être entendus comme subséquemment définis à moins que le contexte ne comporte un sens différent : </w:t>
      </w:r>
    </w:p>
    <w:p w14:paraId="59735E3E"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39F35B26" w14:textId="77777777" w:rsidR="00FC0DB6" w:rsidRPr="00CE3664" w:rsidRDefault="00FC0DB6" w:rsidP="00FC0DB6">
      <w:pPr>
        <w:rPr>
          <w:rFonts w:ascii="Arial" w:hAnsi="Arial" w:cs="Arial"/>
          <w:sz w:val="24"/>
          <w:szCs w:val="24"/>
        </w:rPr>
      </w:pPr>
      <w:r w:rsidRPr="00CE3664">
        <w:rPr>
          <w:rFonts w:ascii="Arial" w:hAnsi="Arial" w:cs="Arial"/>
          <w:sz w:val="24"/>
          <w:szCs w:val="24"/>
        </w:rPr>
        <w:t>«</w:t>
      </w:r>
      <w:r w:rsidR="00CE3664" w:rsidRPr="00CE3664">
        <w:rPr>
          <w:rFonts w:ascii="Arial" w:hAnsi="Arial" w:cs="Arial"/>
          <w:sz w:val="24"/>
          <w:szCs w:val="24"/>
        </w:rPr>
        <w:t xml:space="preserve"> </w:t>
      </w:r>
      <w:r w:rsidRPr="00CE3664">
        <w:rPr>
          <w:rFonts w:ascii="Arial" w:hAnsi="Arial" w:cs="Arial"/>
          <w:sz w:val="24"/>
          <w:szCs w:val="24"/>
        </w:rPr>
        <w:t>Comité</w:t>
      </w:r>
      <w:r w:rsidR="00CE3664" w:rsidRPr="00CE3664">
        <w:rPr>
          <w:rFonts w:ascii="Arial" w:hAnsi="Arial" w:cs="Arial"/>
          <w:sz w:val="24"/>
          <w:szCs w:val="24"/>
        </w:rPr>
        <w:t xml:space="preserve"> </w:t>
      </w:r>
      <w:r w:rsidRPr="00CE3664">
        <w:rPr>
          <w:rFonts w:ascii="Arial" w:hAnsi="Arial" w:cs="Arial"/>
          <w:sz w:val="24"/>
          <w:szCs w:val="24"/>
        </w:rPr>
        <w:t>» : le comité</w:t>
      </w:r>
      <w:r w:rsidR="007F594E">
        <w:rPr>
          <w:rFonts w:ascii="Arial" w:hAnsi="Arial" w:cs="Arial"/>
          <w:sz w:val="24"/>
          <w:szCs w:val="24"/>
        </w:rPr>
        <w:t xml:space="preserve"> sur les démolitions</w:t>
      </w:r>
      <w:r w:rsidRPr="00CE3664">
        <w:rPr>
          <w:rFonts w:ascii="Arial" w:hAnsi="Arial" w:cs="Arial"/>
          <w:sz w:val="24"/>
          <w:szCs w:val="24"/>
        </w:rPr>
        <w:t xml:space="preserve"> constitué en vertu du présent règlement. </w:t>
      </w:r>
    </w:p>
    <w:p w14:paraId="47FC867D"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6B6B4571" w14:textId="2A83B07A" w:rsidR="00C318DB" w:rsidRDefault="00FC0DB6" w:rsidP="00FC0DB6">
      <w:pPr>
        <w:rPr>
          <w:rFonts w:ascii="Arial" w:hAnsi="Arial" w:cs="Arial"/>
          <w:sz w:val="24"/>
          <w:szCs w:val="24"/>
        </w:rPr>
      </w:pPr>
      <w:r w:rsidRPr="00CE3664">
        <w:rPr>
          <w:rFonts w:ascii="Arial" w:hAnsi="Arial" w:cs="Arial"/>
          <w:sz w:val="24"/>
          <w:szCs w:val="24"/>
        </w:rPr>
        <w:t>« Démolition » : démolition de 50 % ou plus du volume d’un bâtiment, excluant une démolition rendue nécessaire suite à un sinistre.</w:t>
      </w:r>
    </w:p>
    <w:p w14:paraId="7191E991" w14:textId="77777777" w:rsidR="00C318DB" w:rsidRDefault="00C318DB" w:rsidP="00FC0DB6">
      <w:pPr>
        <w:rPr>
          <w:rFonts w:ascii="Arial" w:hAnsi="Arial" w:cs="Arial"/>
          <w:sz w:val="24"/>
          <w:szCs w:val="24"/>
        </w:rPr>
      </w:pPr>
    </w:p>
    <w:p w14:paraId="7C2611A5" w14:textId="05D76501" w:rsidR="00C13ABD" w:rsidRPr="003611AC" w:rsidRDefault="00C318DB" w:rsidP="003611AC">
      <w:pPr>
        <w:rPr>
          <w:rFonts w:ascii="Arial" w:hAnsi="Arial" w:cs="Arial"/>
          <w:sz w:val="24"/>
          <w:szCs w:val="24"/>
        </w:rPr>
      </w:pPr>
      <w:r>
        <w:rPr>
          <w:rFonts w:ascii="Arial" w:hAnsi="Arial" w:cs="Arial"/>
          <w:sz w:val="24"/>
          <w:szCs w:val="24"/>
        </w:rPr>
        <w:t xml:space="preserve">« Immeuble patrimonial » : </w:t>
      </w:r>
      <w:r w:rsidR="00157E18">
        <w:rPr>
          <w:rFonts w:ascii="Arial" w:hAnsi="Arial" w:cs="Arial"/>
          <w:sz w:val="24"/>
          <w:szCs w:val="24"/>
        </w:rPr>
        <w:t>u</w:t>
      </w:r>
      <w:r>
        <w:rPr>
          <w:rFonts w:ascii="Arial" w:hAnsi="Arial" w:cs="Arial"/>
          <w:sz w:val="24"/>
          <w:szCs w:val="24"/>
        </w:rPr>
        <w:t xml:space="preserve">n immeuble cité conformément à la </w:t>
      </w:r>
      <w:r w:rsidRPr="00C318DB">
        <w:rPr>
          <w:rFonts w:ascii="Arial" w:hAnsi="Arial" w:cs="Arial"/>
          <w:i/>
          <w:iCs/>
          <w:sz w:val="24"/>
          <w:szCs w:val="24"/>
        </w:rPr>
        <w:t>Loi sur le patrimoine culturel</w:t>
      </w:r>
      <w:r w:rsidR="003611AC">
        <w:rPr>
          <w:rFonts w:ascii="Arial" w:hAnsi="Arial" w:cs="Arial"/>
          <w:sz w:val="24"/>
          <w:szCs w:val="24"/>
        </w:rPr>
        <w:t xml:space="preserve">, </w:t>
      </w:r>
      <w:r w:rsidRPr="003611AC">
        <w:rPr>
          <w:rFonts w:ascii="Arial" w:hAnsi="Arial" w:cs="Arial"/>
          <w:sz w:val="24"/>
          <w:szCs w:val="24"/>
        </w:rPr>
        <w:t xml:space="preserve">situé dans un site patrimonial cité conformément à </w:t>
      </w:r>
      <w:r w:rsidR="003611AC">
        <w:rPr>
          <w:rFonts w:ascii="Arial" w:hAnsi="Arial" w:cs="Arial"/>
          <w:sz w:val="24"/>
          <w:szCs w:val="24"/>
        </w:rPr>
        <w:t xml:space="preserve">cette loi ou </w:t>
      </w:r>
      <w:r w:rsidR="00C13ABD" w:rsidRPr="003611AC">
        <w:rPr>
          <w:rFonts w:ascii="Arial" w:hAnsi="Arial" w:cs="Arial"/>
          <w:sz w:val="24"/>
          <w:szCs w:val="24"/>
        </w:rPr>
        <w:t xml:space="preserve">inscrit dans </w:t>
      </w:r>
      <w:r w:rsidR="003611AC">
        <w:rPr>
          <w:rFonts w:ascii="Arial" w:hAnsi="Arial" w:cs="Arial"/>
          <w:sz w:val="24"/>
          <w:szCs w:val="24"/>
        </w:rPr>
        <w:t xml:space="preserve">un </w:t>
      </w:r>
      <w:r w:rsidR="00C13ABD" w:rsidRPr="003611AC">
        <w:rPr>
          <w:rFonts w:ascii="Arial" w:hAnsi="Arial" w:cs="Arial"/>
          <w:sz w:val="24"/>
          <w:szCs w:val="24"/>
        </w:rPr>
        <w:t xml:space="preserve">inventaire </w:t>
      </w:r>
      <w:r w:rsidR="003611AC">
        <w:rPr>
          <w:rFonts w:ascii="Arial" w:hAnsi="Arial" w:cs="Arial"/>
          <w:sz w:val="24"/>
          <w:szCs w:val="24"/>
        </w:rPr>
        <w:t>visé au premier alinéa de l’article 120 de cette loi (Art. 148.0.1 LAU)</w:t>
      </w:r>
      <w:r w:rsidR="00C13ABD" w:rsidRPr="003611AC">
        <w:rPr>
          <w:rFonts w:ascii="Arial" w:hAnsi="Arial" w:cs="Arial"/>
          <w:sz w:val="24"/>
          <w:szCs w:val="24"/>
        </w:rPr>
        <w:t>.</w:t>
      </w:r>
    </w:p>
    <w:p w14:paraId="137384D7" w14:textId="05BA662D" w:rsidR="00FC0DB6" w:rsidRPr="00CE3664" w:rsidRDefault="00FC0DB6" w:rsidP="00FC0DB6">
      <w:pPr>
        <w:rPr>
          <w:rFonts w:ascii="Arial" w:hAnsi="Arial" w:cs="Arial"/>
          <w:sz w:val="24"/>
          <w:szCs w:val="24"/>
        </w:rPr>
      </w:pPr>
      <w:r w:rsidRPr="00CE3664">
        <w:rPr>
          <w:rFonts w:ascii="Arial" w:hAnsi="Arial" w:cs="Arial"/>
          <w:sz w:val="24"/>
          <w:szCs w:val="24"/>
        </w:rPr>
        <w:lastRenderedPageBreak/>
        <w:t xml:space="preserve"> </w:t>
      </w:r>
    </w:p>
    <w:p w14:paraId="51BBE247" w14:textId="622E79A0" w:rsidR="00FC0DB6" w:rsidRPr="00CE3664" w:rsidRDefault="00FC0DB6" w:rsidP="00FC0DB6">
      <w:pPr>
        <w:rPr>
          <w:rFonts w:ascii="Arial" w:hAnsi="Arial" w:cs="Arial"/>
          <w:sz w:val="24"/>
          <w:szCs w:val="24"/>
        </w:rPr>
      </w:pPr>
      <w:r w:rsidRPr="00CE3664">
        <w:rPr>
          <w:rFonts w:ascii="Arial" w:hAnsi="Arial" w:cs="Arial"/>
          <w:sz w:val="24"/>
          <w:szCs w:val="24"/>
        </w:rPr>
        <w:t>«</w:t>
      </w:r>
      <w:r w:rsidR="00CE3664">
        <w:rPr>
          <w:rFonts w:ascii="Arial" w:hAnsi="Arial" w:cs="Arial"/>
          <w:sz w:val="24"/>
          <w:szCs w:val="24"/>
        </w:rPr>
        <w:t xml:space="preserve"> </w:t>
      </w:r>
      <w:r w:rsidRPr="00CE3664">
        <w:rPr>
          <w:rFonts w:ascii="Arial" w:hAnsi="Arial" w:cs="Arial"/>
          <w:sz w:val="24"/>
          <w:szCs w:val="24"/>
        </w:rPr>
        <w:t>Logement</w:t>
      </w:r>
      <w:r w:rsidR="00CE3664">
        <w:rPr>
          <w:rFonts w:ascii="Arial" w:hAnsi="Arial" w:cs="Arial"/>
          <w:sz w:val="24"/>
          <w:szCs w:val="24"/>
        </w:rPr>
        <w:t xml:space="preserve"> </w:t>
      </w:r>
      <w:r w:rsidRPr="00CE3664">
        <w:rPr>
          <w:rFonts w:ascii="Arial" w:hAnsi="Arial" w:cs="Arial"/>
          <w:sz w:val="24"/>
          <w:szCs w:val="24"/>
        </w:rPr>
        <w:t>» : un logement au sens de la Loi sur l</w:t>
      </w:r>
      <w:r w:rsidR="003611AC">
        <w:rPr>
          <w:rFonts w:ascii="Arial" w:hAnsi="Arial" w:cs="Arial"/>
          <w:sz w:val="24"/>
          <w:szCs w:val="24"/>
        </w:rPr>
        <w:t>e Tribunal administratif</w:t>
      </w:r>
      <w:r w:rsidRPr="00CE3664">
        <w:rPr>
          <w:rFonts w:ascii="Arial" w:hAnsi="Arial" w:cs="Arial"/>
          <w:sz w:val="24"/>
          <w:szCs w:val="24"/>
        </w:rPr>
        <w:t xml:space="preserve"> du logement</w:t>
      </w:r>
      <w:r w:rsidR="00187F12">
        <w:rPr>
          <w:rFonts w:ascii="Arial" w:hAnsi="Arial" w:cs="Arial"/>
          <w:sz w:val="24"/>
          <w:szCs w:val="24"/>
        </w:rPr>
        <w:t xml:space="preserve"> (Art. </w:t>
      </w:r>
      <w:r w:rsidR="00857C01">
        <w:rPr>
          <w:rFonts w:ascii="Arial" w:hAnsi="Arial" w:cs="Arial"/>
          <w:sz w:val="24"/>
          <w:szCs w:val="24"/>
        </w:rPr>
        <w:t>148.0.1 LAU)</w:t>
      </w:r>
      <w:r w:rsidRPr="00CE3664">
        <w:rPr>
          <w:rFonts w:ascii="Arial" w:hAnsi="Arial" w:cs="Arial"/>
          <w:sz w:val="24"/>
          <w:szCs w:val="24"/>
        </w:rPr>
        <w:t>.</w:t>
      </w:r>
    </w:p>
    <w:p w14:paraId="2FE4A425"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7179FDEC" w14:textId="77777777" w:rsidR="00FC0DB6" w:rsidRPr="00CE3664" w:rsidRDefault="00FC0DB6" w:rsidP="00FC0DB6">
      <w:pPr>
        <w:rPr>
          <w:rFonts w:ascii="Arial" w:hAnsi="Arial" w:cs="Arial"/>
          <w:sz w:val="24"/>
          <w:szCs w:val="24"/>
        </w:rPr>
      </w:pPr>
    </w:p>
    <w:p w14:paraId="700F48CF" w14:textId="77777777" w:rsidR="00FC0DB6" w:rsidRPr="00CE3664" w:rsidRDefault="00CE3664" w:rsidP="00FC0DB6">
      <w:pPr>
        <w:rPr>
          <w:rFonts w:ascii="Arial" w:hAnsi="Arial" w:cs="Arial"/>
          <w:b/>
          <w:sz w:val="24"/>
          <w:szCs w:val="24"/>
        </w:rPr>
      </w:pPr>
      <w:r w:rsidRPr="00CE3664">
        <w:rPr>
          <w:rFonts w:ascii="Arial" w:hAnsi="Arial" w:cs="Arial"/>
          <w:b/>
          <w:sz w:val="24"/>
          <w:szCs w:val="24"/>
        </w:rPr>
        <w:t>Article</w:t>
      </w:r>
      <w:r w:rsidR="00FC0DB6" w:rsidRPr="00CE3664">
        <w:rPr>
          <w:rFonts w:ascii="Arial" w:hAnsi="Arial" w:cs="Arial"/>
          <w:b/>
          <w:sz w:val="24"/>
          <w:szCs w:val="24"/>
        </w:rPr>
        <w:t xml:space="preserve"> </w:t>
      </w:r>
      <w:r w:rsidR="00FD52ED">
        <w:rPr>
          <w:rFonts w:ascii="Arial" w:hAnsi="Arial" w:cs="Arial"/>
          <w:b/>
          <w:sz w:val="24"/>
          <w:szCs w:val="24"/>
        </w:rPr>
        <w:t>4</w:t>
      </w:r>
      <w:r w:rsidRPr="00CE3664">
        <w:rPr>
          <w:rFonts w:ascii="Arial" w:hAnsi="Arial" w:cs="Arial"/>
          <w:b/>
          <w:sz w:val="24"/>
          <w:szCs w:val="24"/>
        </w:rPr>
        <w:tab/>
      </w:r>
      <w:r w:rsidR="00FC0DB6" w:rsidRPr="00CE3664">
        <w:rPr>
          <w:rFonts w:ascii="Arial" w:hAnsi="Arial" w:cs="Arial"/>
          <w:b/>
          <w:sz w:val="24"/>
          <w:szCs w:val="24"/>
          <w:u w:val="single"/>
        </w:rPr>
        <w:t>A</w:t>
      </w:r>
      <w:r w:rsidRPr="00CE3664">
        <w:rPr>
          <w:rFonts w:ascii="Arial" w:hAnsi="Arial" w:cs="Arial"/>
          <w:b/>
          <w:sz w:val="24"/>
          <w:szCs w:val="24"/>
          <w:u w:val="single"/>
        </w:rPr>
        <w:t>dministration</w:t>
      </w:r>
      <w:r w:rsidR="00FC0DB6" w:rsidRPr="00CE3664">
        <w:rPr>
          <w:rFonts w:ascii="Arial" w:hAnsi="Arial" w:cs="Arial"/>
          <w:b/>
          <w:sz w:val="24"/>
          <w:szCs w:val="24"/>
        </w:rPr>
        <w:t xml:space="preserve"> </w:t>
      </w:r>
    </w:p>
    <w:p w14:paraId="156913A1"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7B22C6A6" w14:textId="77777777" w:rsidR="00FC0DB6" w:rsidRPr="00CE3664" w:rsidRDefault="00FC0DB6" w:rsidP="0027019A">
      <w:pPr>
        <w:jc w:val="both"/>
        <w:rPr>
          <w:rFonts w:ascii="Arial" w:hAnsi="Arial" w:cs="Arial"/>
          <w:sz w:val="24"/>
          <w:szCs w:val="24"/>
        </w:rPr>
      </w:pPr>
      <w:r w:rsidRPr="00CE3664">
        <w:rPr>
          <w:rFonts w:ascii="Arial" w:hAnsi="Arial" w:cs="Arial"/>
          <w:sz w:val="24"/>
          <w:szCs w:val="24"/>
        </w:rPr>
        <w:t>À moins de dispositions contraires dans le présent règlement, l’administration du présent règlement est confiée au comité.</w:t>
      </w:r>
    </w:p>
    <w:p w14:paraId="002BD33B" w14:textId="77777777" w:rsidR="00FC0DB6" w:rsidRDefault="00FC0DB6" w:rsidP="00FC0DB6">
      <w:pPr>
        <w:rPr>
          <w:rFonts w:ascii="Arial" w:hAnsi="Arial" w:cs="Arial"/>
          <w:sz w:val="24"/>
          <w:szCs w:val="24"/>
        </w:rPr>
      </w:pPr>
    </w:p>
    <w:p w14:paraId="2C533AE7" w14:textId="77777777" w:rsidR="00CE3664" w:rsidRPr="00CE3664" w:rsidRDefault="00CE3664" w:rsidP="00FC0DB6">
      <w:pPr>
        <w:rPr>
          <w:rFonts w:ascii="Arial" w:hAnsi="Arial" w:cs="Arial"/>
          <w:sz w:val="24"/>
          <w:szCs w:val="24"/>
        </w:rPr>
      </w:pPr>
    </w:p>
    <w:p w14:paraId="100779CD" w14:textId="77777777" w:rsidR="00FC0DB6" w:rsidRPr="00CE3664" w:rsidRDefault="00FC0DB6" w:rsidP="00FC0DB6">
      <w:pPr>
        <w:rPr>
          <w:rFonts w:ascii="Arial" w:hAnsi="Arial" w:cs="Arial"/>
          <w:b/>
          <w:sz w:val="24"/>
          <w:szCs w:val="24"/>
        </w:rPr>
      </w:pPr>
      <w:r w:rsidRPr="00CE3664">
        <w:rPr>
          <w:rFonts w:ascii="Arial" w:hAnsi="Arial" w:cs="Arial"/>
          <w:b/>
          <w:sz w:val="24"/>
          <w:szCs w:val="24"/>
        </w:rPr>
        <w:t>A</w:t>
      </w:r>
      <w:r w:rsidR="00CE3664" w:rsidRPr="00CE3664">
        <w:rPr>
          <w:rFonts w:ascii="Arial" w:hAnsi="Arial" w:cs="Arial"/>
          <w:b/>
          <w:sz w:val="24"/>
          <w:szCs w:val="24"/>
        </w:rPr>
        <w:t>rticle</w:t>
      </w:r>
      <w:r w:rsidRPr="00CE3664">
        <w:rPr>
          <w:rFonts w:ascii="Arial" w:hAnsi="Arial" w:cs="Arial"/>
          <w:b/>
          <w:sz w:val="24"/>
          <w:szCs w:val="24"/>
        </w:rPr>
        <w:t xml:space="preserve"> </w:t>
      </w:r>
      <w:r w:rsidR="00FD52ED">
        <w:rPr>
          <w:rFonts w:ascii="Arial" w:hAnsi="Arial" w:cs="Arial"/>
          <w:b/>
          <w:sz w:val="24"/>
          <w:szCs w:val="24"/>
        </w:rPr>
        <w:t>5</w:t>
      </w:r>
      <w:r w:rsidR="00CE3664" w:rsidRPr="00CE3664">
        <w:rPr>
          <w:rFonts w:ascii="Arial" w:hAnsi="Arial" w:cs="Arial"/>
          <w:b/>
          <w:sz w:val="24"/>
          <w:szCs w:val="24"/>
        </w:rPr>
        <w:tab/>
      </w:r>
      <w:r w:rsidR="00CE3664" w:rsidRPr="00CE3664">
        <w:rPr>
          <w:rFonts w:ascii="Arial" w:hAnsi="Arial" w:cs="Arial"/>
          <w:b/>
          <w:sz w:val="24"/>
          <w:szCs w:val="24"/>
          <w:u w:val="single"/>
        </w:rPr>
        <w:t>Application</w:t>
      </w:r>
      <w:r w:rsidRPr="00CE3664">
        <w:rPr>
          <w:rFonts w:ascii="Arial" w:hAnsi="Arial" w:cs="Arial"/>
          <w:b/>
          <w:sz w:val="24"/>
          <w:szCs w:val="24"/>
        </w:rPr>
        <w:t xml:space="preserve"> </w:t>
      </w:r>
    </w:p>
    <w:p w14:paraId="09D87316"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4FC3BCA7" w14:textId="77777777" w:rsidR="00FC0DB6" w:rsidRPr="00CE3664" w:rsidRDefault="00CE3664" w:rsidP="00CE3664">
      <w:pPr>
        <w:jc w:val="both"/>
        <w:rPr>
          <w:rFonts w:ascii="Arial" w:hAnsi="Arial" w:cs="Arial"/>
          <w:sz w:val="24"/>
          <w:szCs w:val="24"/>
        </w:rPr>
      </w:pPr>
      <w:r>
        <w:rPr>
          <w:rFonts w:ascii="Arial" w:hAnsi="Arial" w:cs="Arial"/>
          <w:sz w:val="24"/>
          <w:szCs w:val="24"/>
        </w:rPr>
        <w:t xml:space="preserve">L’inspecteur en </w:t>
      </w:r>
      <w:r w:rsidR="00FC0DB6" w:rsidRPr="00CE3664">
        <w:rPr>
          <w:rFonts w:ascii="Arial" w:hAnsi="Arial" w:cs="Arial"/>
          <w:sz w:val="24"/>
          <w:szCs w:val="24"/>
        </w:rPr>
        <w:t>bâtiment</w:t>
      </w:r>
      <w:r>
        <w:rPr>
          <w:rFonts w:ascii="Arial" w:hAnsi="Arial" w:cs="Arial"/>
          <w:sz w:val="24"/>
          <w:szCs w:val="24"/>
        </w:rPr>
        <w:t xml:space="preserve"> et ses adjoints</w:t>
      </w:r>
      <w:r w:rsidR="00AD77BB">
        <w:rPr>
          <w:rFonts w:ascii="Arial" w:hAnsi="Arial" w:cs="Arial"/>
          <w:sz w:val="24"/>
          <w:szCs w:val="24"/>
        </w:rPr>
        <w:t>,</w:t>
      </w:r>
      <w:r>
        <w:rPr>
          <w:rFonts w:ascii="Arial" w:hAnsi="Arial" w:cs="Arial"/>
          <w:sz w:val="24"/>
          <w:szCs w:val="24"/>
        </w:rPr>
        <w:t xml:space="preserve"> dûment</w:t>
      </w:r>
      <w:r w:rsidR="00FC0DB6" w:rsidRPr="00CE3664">
        <w:rPr>
          <w:rFonts w:ascii="Arial" w:hAnsi="Arial" w:cs="Arial"/>
          <w:sz w:val="24"/>
          <w:szCs w:val="24"/>
        </w:rPr>
        <w:t xml:space="preserve"> </w:t>
      </w:r>
      <w:r>
        <w:rPr>
          <w:rFonts w:ascii="Arial" w:hAnsi="Arial" w:cs="Arial"/>
          <w:sz w:val="24"/>
          <w:szCs w:val="24"/>
        </w:rPr>
        <w:t>nommés par résolution du conseil</w:t>
      </w:r>
      <w:r w:rsidR="00AD77BB">
        <w:rPr>
          <w:rFonts w:ascii="Arial" w:hAnsi="Arial" w:cs="Arial"/>
          <w:sz w:val="24"/>
          <w:szCs w:val="24"/>
        </w:rPr>
        <w:t>,</w:t>
      </w:r>
      <w:r w:rsidR="00FC0DB6" w:rsidRPr="00CE3664">
        <w:rPr>
          <w:rFonts w:ascii="Arial" w:hAnsi="Arial" w:cs="Arial"/>
          <w:sz w:val="24"/>
          <w:szCs w:val="24"/>
        </w:rPr>
        <w:t xml:space="preserve"> voi</w:t>
      </w:r>
      <w:r>
        <w:rPr>
          <w:rFonts w:ascii="Arial" w:hAnsi="Arial" w:cs="Arial"/>
          <w:sz w:val="24"/>
          <w:szCs w:val="24"/>
        </w:rPr>
        <w:t>ent</w:t>
      </w:r>
      <w:r w:rsidR="00FC0DB6" w:rsidRPr="00CE3664">
        <w:rPr>
          <w:rFonts w:ascii="Arial" w:hAnsi="Arial" w:cs="Arial"/>
          <w:sz w:val="24"/>
          <w:szCs w:val="24"/>
        </w:rPr>
        <w:t xml:space="preserve"> à l’application et au respect du présent règlement et, en ce sens, </w:t>
      </w:r>
      <w:r>
        <w:rPr>
          <w:rFonts w:ascii="Arial" w:hAnsi="Arial" w:cs="Arial"/>
          <w:sz w:val="24"/>
          <w:szCs w:val="24"/>
        </w:rPr>
        <w:t>son</w:t>
      </w:r>
      <w:r w:rsidR="00FC0DB6" w:rsidRPr="00CE3664">
        <w:rPr>
          <w:rFonts w:ascii="Arial" w:hAnsi="Arial" w:cs="Arial"/>
          <w:sz w:val="24"/>
          <w:szCs w:val="24"/>
        </w:rPr>
        <w:t>t autorisé</w:t>
      </w:r>
      <w:r>
        <w:rPr>
          <w:rFonts w:ascii="Arial" w:hAnsi="Arial" w:cs="Arial"/>
          <w:sz w:val="24"/>
          <w:szCs w:val="24"/>
        </w:rPr>
        <w:t>s</w:t>
      </w:r>
      <w:r w:rsidR="00FC0DB6" w:rsidRPr="00CE3664">
        <w:rPr>
          <w:rFonts w:ascii="Arial" w:hAnsi="Arial" w:cs="Arial"/>
          <w:sz w:val="24"/>
          <w:szCs w:val="24"/>
        </w:rPr>
        <w:t xml:space="preserve"> à émettre des constats d’infraction. </w:t>
      </w:r>
    </w:p>
    <w:p w14:paraId="23292C36"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7D91C96A" w14:textId="77777777" w:rsidR="00FC0DB6" w:rsidRPr="00CE3664" w:rsidRDefault="00FC0DB6" w:rsidP="00FC0DB6">
      <w:pPr>
        <w:rPr>
          <w:rFonts w:ascii="Arial" w:hAnsi="Arial" w:cs="Arial"/>
          <w:sz w:val="24"/>
          <w:szCs w:val="24"/>
        </w:rPr>
      </w:pPr>
    </w:p>
    <w:p w14:paraId="5CE8D161" w14:textId="77777777" w:rsidR="00FC0DB6" w:rsidRPr="00CE3664" w:rsidRDefault="00FC0DB6" w:rsidP="00FC0DB6">
      <w:pPr>
        <w:rPr>
          <w:rFonts w:ascii="Arial" w:hAnsi="Arial" w:cs="Arial"/>
          <w:b/>
          <w:sz w:val="24"/>
          <w:szCs w:val="24"/>
        </w:rPr>
      </w:pPr>
      <w:r w:rsidRPr="00CE3664">
        <w:rPr>
          <w:rFonts w:ascii="Arial" w:hAnsi="Arial" w:cs="Arial"/>
          <w:b/>
          <w:sz w:val="24"/>
          <w:szCs w:val="24"/>
        </w:rPr>
        <w:t>A</w:t>
      </w:r>
      <w:r w:rsidR="00CE3664" w:rsidRPr="00CE3664">
        <w:rPr>
          <w:rFonts w:ascii="Arial" w:hAnsi="Arial" w:cs="Arial"/>
          <w:b/>
          <w:sz w:val="24"/>
          <w:szCs w:val="24"/>
        </w:rPr>
        <w:t>rticle</w:t>
      </w:r>
      <w:r w:rsidRPr="00CE3664">
        <w:rPr>
          <w:rFonts w:ascii="Arial" w:hAnsi="Arial" w:cs="Arial"/>
          <w:b/>
          <w:sz w:val="24"/>
          <w:szCs w:val="24"/>
        </w:rPr>
        <w:t xml:space="preserve"> </w:t>
      </w:r>
      <w:r w:rsidR="00FD52ED">
        <w:rPr>
          <w:rFonts w:ascii="Arial" w:hAnsi="Arial" w:cs="Arial"/>
          <w:b/>
          <w:sz w:val="24"/>
          <w:szCs w:val="24"/>
        </w:rPr>
        <w:t>6</w:t>
      </w:r>
      <w:r w:rsidR="00CE3664" w:rsidRPr="00CE3664">
        <w:rPr>
          <w:rFonts w:ascii="Arial" w:hAnsi="Arial" w:cs="Arial"/>
          <w:b/>
          <w:sz w:val="24"/>
          <w:szCs w:val="24"/>
        </w:rPr>
        <w:tab/>
      </w:r>
      <w:r w:rsidR="00CE3664" w:rsidRPr="00CE3664">
        <w:rPr>
          <w:rFonts w:ascii="Arial" w:hAnsi="Arial" w:cs="Arial"/>
          <w:b/>
          <w:sz w:val="24"/>
          <w:szCs w:val="24"/>
          <w:u w:val="single"/>
        </w:rPr>
        <w:t>Comité</w:t>
      </w:r>
      <w:r w:rsidRPr="00CE3664">
        <w:rPr>
          <w:rFonts w:ascii="Arial" w:hAnsi="Arial" w:cs="Arial"/>
          <w:b/>
          <w:sz w:val="24"/>
          <w:szCs w:val="24"/>
        </w:rPr>
        <w:t xml:space="preserve"> </w:t>
      </w:r>
    </w:p>
    <w:p w14:paraId="6AB56967"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4C99753A" w14:textId="77777777" w:rsidR="00FC0DB6" w:rsidRPr="00CE3664" w:rsidRDefault="00FD52ED" w:rsidP="00FC0DB6">
      <w:pPr>
        <w:rPr>
          <w:rFonts w:ascii="Arial" w:hAnsi="Arial" w:cs="Arial"/>
          <w:sz w:val="24"/>
          <w:szCs w:val="24"/>
        </w:rPr>
      </w:pPr>
      <w:r>
        <w:rPr>
          <w:rFonts w:ascii="Arial" w:hAnsi="Arial" w:cs="Arial"/>
          <w:sz w:val="24"/>
          <w:szCs w:val="24"/>
        </w:rPr>
        <w:t>6</w:t>
      </w:r>
      <w:r w:rsidR="00FC0DB6" w:rsidRPr="00CE3664">
        <w:rPr>
          <w:rFonts w:ascii="Arial" w:hAnsi="Arial" w:cs="Arial"/>
          <w:sz w:val="24"/>
          <w:szCs w:val="24"/>
        </w:rPr>
        <w:t>.1</w:t>
      </w:r>
      <w:r w:rsidR="007F594E">
        <w:rPr>
          <w:rFonts w:ascii="Arial" w:hAnsi="Arial" w:cs="Arial"/>
          <w:sz w:val="24"/>
          <w:szCs w:val="24"/>
        </w:rPr>
        <w:tab/>
      </w:r>
      <w:r w:rsidR="00FC0DB6" w:rsidRPr="00CE3664">
        <w:rPr>
          <w:rFonts w:ascii="Arial" w:hAnsi="Arial" w:cs="Arial"/>
          <w:sz w:val="24"/>
          <w:szCs w:val="24"/>
        </w:rPr>
        <w:t>Composition</w:t>
      </w:r>
      <w:r w:rsidR="00187F12">
        <w:rPr>
          <w:rFonts w:ascii="Arial" w:hAnsi="Arial" w:cs="Arial"/>
          <w:sz w:val="24"/>
          <w:szCs w:val="24"/>
        </w:rPr>
        <w:t xml:space="preserve"> (Art. 148.0.3 LAU)</w:t>
      </w:r>
    </w:p>
    <w:p w14:paraId="3632FF9F"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5D855086" w14:textId="77777777" w:rsidR="00FC0DB6" w:rsidRPr="00CE3664" w:rsidRDefault="00FC0DB6" w:rsidP="00A75E2F">
      <w:pPr>
        <w:jc w:val="both"/>
        <w:rPr>
          <w:rFonts w:ascii="Arial" w:hAnsi="Arial" w:cs="Arial"/>
          <w:sz w:val="24"/>
          <w:szCs w:val="24"/>
        </w:rPr>
      </w:pPr>
      <w:r w:rsidRPr="00CE3664">
        <w:rPr>
          <w:rFonts w:ascii="Arial" w:hAnsi="Arial" w:cs="Arial"/>
          <w:sz w:val="24"/>
          <w:szCs w:val="24"/>
        </w:rPr>
        <w:t>Le comité est composé de trois (3) membres du conseil municipal</w:t>
      </w:r>
      <w:r w:rsidR="007F594E">
        <w:rPr>
          <w:rFonts w:ascii="Arial" w:hAnsi="Arial" w:cs="Arial"/>
          <w:sz w:val="24"/>
          <w:szCs w:val="24"/>
        </w:rPr>
        <w:t xml:space="preserve"> désigné par le conseil</w:t>
      </w:r>
      <w:r w:rsidRPr="00CE3664">
        <w:rPr>
          <w:rFonts w:ascii="Arial" w:hAnsi="Arial" w:cs="Arial"/>
          <w:sz w:val="24"/>
          <w:szCs w:val="24"/>
        </w:rPr>
        <w:t>.</w:t>
      </w:r>
    </w:p>
    <w:p w14:paraId="5E6F15BF" w14:textId="77777777" w:rsidR="00FC0DB6" w:rsidRPr="00CE3664" w:rsidRDefault="00FC0DB6" w:rsidP="00FC0DB6">
      <w:pPr>
        <w:rPr>
          <w:rFonts w:ascii="Arial" w:hAnsi="Arial" w:cs="Arial"/>
          <w:sz w:val="24"/>
          <w:szCs w:val="24"/>
        </w:rPr>
      </w:pPr>
    </w:p>
    <w:p w14:paraId="66A21DE5" w14:textId="77777777" w:rsidR="00FC0DB6" w:rsidRPr="00CE3664" w:rsidRDefault="00FD52ED" w:rsidP="00FC0DB6">
      <w:pPr>
        <w:rPr>
          <w:rFonts w:ascii="Arial" w:hAnsi="Arial" w:cs="Arial"/>
          <w:sz w:val="24"/>
          <w:szCs w:val="24"/>
        </w:rPr>
      </w:pPr>
      <w:r>
        <w:rPr>
          <w:rFonts w:ascii="Arial" w:hAnsi="Arial" w:cs="Arial"/>
          <w:sz w:val="24"/>
          <w:szCs w:val="24"/>
        </w:rPr>
        <w:t>6</w:t>
      </w:r>
      <w:r w:rsidR="00FC0DB6" w:rsidRPr="00CE3664">
        <w:rPr>
          <w:rFonts w:ascii="Arial" w:hAnsi="Arial" w:cs="Arial"/>
          <w:sz w:val="24"/>
          <w:szCs w:val="24"/>
        </w:rPr>
        <w:t>.2</w:t>
      </w:r>
      <w:r w:rsidR="007F594E">
        <w:rPr>
          <w:rFonts w:ascii="Arial" w:hAnsi="Arial" w:cs="Arial"/>
          <w:sz w:val="24"/>
          <w:szCs w:val="24"/>
        </w:rPr>
        <w:tab/>
      </w:r>
      <w:r w:rsidR="00FC0DB6" w:rsidRPr="00CE3664">
        <w:rPr>
          <w:rFonts w:ascii="Arial" w:hAnsi="Arial" w:cs="Arial"/>
          <w:sz w:val="24"/>
          <w:szCs w:val="24"/>
        </w:rPr>
        <w:t>Durée du mandat</w:t>
      </w:r>
      <w:r w:rsidR="00187F12">
        <w:rPr>
          <w:rFonts w:ascii="Arial" w:hAnsi="Arial" w:cs="Arial"/>
          <w:sz w:val="24"/>
          <w:szCs w:val="24"/>
        </w:rPr>
        <w:t xml:space="preserve"> </w:t>
      </w:r>
      <w:r w:rsidR="00187F12" w:rsidRPr="00187F12">
        <w:rPr>
          <w:rFonts w:ascii="Arial" w:hAnsi="Arial" w:cs="Arial"/>
          <w:sz w:val="24"/>
          <w:szCs w:val="24"/>
        </w:rPr>
        <w:t>(Art. 148.0.3 LAU)</w:t>
      </w:r>
    </w:p>
    <w:p w14:paraId="7461CE67"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67383B0E" w14:textId="77777777" w:rsidR="00FC0DB6" w:rsidRPr="00CE3664" w:rsidRDefault="00FC0DB6" w:rsidP="00A75E2F">
      <w:pPr>
        <w:jc w:val="both"/>
        <w:rPr>
          <w:rFonts w:ascii="Arial" w:hAnsi="Arial" w:cs="Arial"/>
          <w:sz w:val="24"/>
          <w:szCs w:val="24"/>
        </w:rPr>
      </w:pPr>
      <w:r w:rsidRPr="00CE3664">
        <w:rPr>
          <w:rFonts w:ascii="Arial" w:hAnsi="Arial" w:cs="Arial"/>
          <w:sz w:val="24"/>
          <w:szCs w:val="24"/>
        </w:rPr>
        <w:t>Le mandat des membres du comité est d’une durée d’un (1) an et est renouvelable.</w:t>
      </w:r>
    </w:p>
    <w:p w14:paraId="733E68D1"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3C4806DF" w14:textId="77777777" w:rsidR="00FC0DB6" w:rsidRPr="00CE3664" w:rsidRDefault="00FD52ED" w:rsidP="00FC0DB6">
      <w:pPr>
        <w:rPr>
          <w:rFonts w:ascii="Arial" w:hAnsi="Arial" w:cs="Arial"/>
          <w:sz w:val="24"/>
          <w:szCs w:val="24"/>
        </w:rPr>
      </w:pPr>
      <w:r>
        <w:rPr>
          <w:rFonts w:ascii="Arial" w:hAnsi="Arial" w:cs="Arial"/>
          <w:sz w:val="24"/>
          <w:szCs w:val="24"/>
        </w:rPr>
        <w:t>6.3</w:t>
      </w:r>
      <w:r w:rsidR="001216A3">
        <w:rPr>
          <w:rFonts w:ascii="Arial" w:hAnsi="Arial" w:cs="Arial"/>
          <w:sz w:val="24"/>
          <w:szCs w:val="24"/>
        </w:rPr>
        <w:tab/>
      </w:r>
      <w:r w:rsidR="00A75E2F">
        <w:rPr>
          <w:rFonts w:ascii="Arial" w:hAnsi="Arial" w:cs="Arial"/>
          <w:sz w:val="24"/>
          <w:szCs w:val="24"/>
        </w:rPr>
        <w:t>Empêchement d’un membre du comité</w:t>
      </w:r>
      <w:r w:rsidR="00FC0DB6" w:rsidRPr="00CE3664">
        <w:rPr>
          <w:rFonts w:ascii="Arial" w:hAnsi="Arial" w:cs="Arial"/>
          <w:sz w:val="24"/>
          <w:szCs w:val="24"/>
        </w:rPr>
        <w:t xml:space="preserve"> </w:t>
      </w:r>
      <w:r w:rsidR="00857C01">
        <w:rPr>
          <w:rFonts w:ascii="Arial" w:hAnsi="Arial" w:cs="Arial"/>
          <w:sz w:val="24"/>
          <w:szCs w:val="24"/>
        </w:rPr>
        <w:t>(Art. 148.0.24 LAU)</w:t>
      </w:r>
    </w:p>
    <w:p w14:paraId="323C770C"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54AFDFA0" w14:textId="77777777" w:rsidR="00FC0DB6" w:rsidRPr="00CE3664" w:rsidRDefault="00FC0DB6" w:rsidP="00A75E2F">
      <w:pPr>
        <w:jc w:val="both"/>
        <w:rPr>
          <w:rFonts w:ascii="Arial" w:hAnsi="Arial" w:cs="Arial"/>
          <w:sz w:val="24"/>
          <w:szCs w:val="24"/>
        </w:rPr>
      </w:pPr>
      <w:r w:rsidRPr="00CE3664">
        <w:rPr>
          <w:rFonts w:ascii="Arial" w:hAnsi="Arial" w:cs="Arial"/>
          <w:sz w:val="24"/>
          <w:szCs w:val="24"/>
        </w:rPr>
        <w:t>Un membre du conseil qui cesse d’être membre du comité avant la fin de son mandat, qui est temporairement incapable d’agir ou qui a un intérêt personnel direct ou indirect dans une affaire dont est saisi le comité, est remplacé par un autre membre du conseil désigné par le conseil pour la durée non expirée de son mandat, ou pour la durée de son incapacité, ou encore, pour la durée de l’audition de l’affaire dans laquelle il a un intérêt, selon le cas.</w:t>
      </w:r>
    </w:p>
    <w:p w14:paraId="7A22D5E9"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25755537" w14:textId="77777777" w:rsidR="00FC0DB6" w:rsidRPr="00CE3664" w:rsidRDefault="00FD52ED" w:rsidP="00FC0DB6">
      <w:pPr>
        <w:rPr>
          <w:rFonts w:ascii="Arial" w:hAnsi="Arial" w:cs="Arial"/>
          <w:sz w:val="24"/>
          <w:szCs w:val="24"/>
        </w:rPr>
      </w:pPr>
      <w:r>
        <w:rPr>
          <w:rFonts w:ascii="Arial" w:hAnsi="Arial" w:cs="Arial"/>
          <w:sz w:val="24"/>
          <w:szCs w:val="24"/>
        </w:rPr>
        <w:t>6.4</w:t>
      </w:r>
      <w:r w:rsidR="004C4823">
        <w:rPr>
          <w:rFonts w:ascii="Arial" w:hAnsi="Arial" w:cs="Arial"/>
          <w:sz w:val="24"/>
          <w:szCs w:val="24"/>
        </w:rPr>
        <w:tab/>
      </w:r>
      <w:r w:rsidR="009B4529">
        <w:rPr>
          <w:rFonts w:ascii="Arial" w:hAnsi="Arial" w:cs="Arial"/>
          <w:sz w:val="24"/>
          <w:szCs w:val="24"/>
        </w:rPr>
        <w:t>Fonctions du comité</w:t>
      </w:r>
      <w:r w:rsidR="00FC0DB6" w:rsidRPr="00CE3664">
        <w:rPr>
          <w:rFonts w:ascii="Arial" w:hAnsi="Arial" w:cs="Arial"/>
          <w:sz w:val="24"/>
          <w:szCs w:val="24"/>
        </w:rPr>
        <w:t xml:space="preserve"> </w:t>
      </w:r>
      <w:r w:rsidR="009B4529">
        <w:rPr>
          <w:rFonts w:ascii="Arial" w:hAnsi="Arial" w:cs="Arial"/>
          <w:sz w:val="24"/>
          <w:szCs w:val="24"/>
        </w:rPr>
        <w:t>(Art. 148.0.3 LAU)</w:t>
      </w:r>
    </w:p>
    <w:p w14:paraId="2152E557"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04350397" w14:textId="77777777" w:rsidR="00FC0DB6" w:rsidRPr="00CE3664" w:rsidRDefault="00FC0DB6" w:rsidP="00A75E2F">
      <w:pPr>
        <w:jc w:val="both"/>
        <w:rPr>
          <w:rFonts w:ascii="Arial" w:hAnsi="Arial" w:cs="Arial"/>
          <w:sz w:val="24"/>
          <w:szCs w:val="24"/>
        </w:rPr>
      </w:pPr>
      <w:r w:rsidRPr="00CE3664">
        <w:rPr>
          <w:rFonts w:ascii="Arial" w:hAnsi="Arial" w:cs="Arial"/>
          <w:sz w:val="24"/>
          <w:szCs w:val="24"/>
        </w:rPr>
        <w:t xml:space="preserve">Le comité a pour </w:t>
      </w:r>
      <w:r w:rsidR="009B4529">
        <w:rPr>
          <w:rFonts w:ascii="Arial" w:hAnsi="Arial" w:cs="Arial"/>
          <w:sz w:val="24"/>
          <w:szCs w:val="24"/>
        </w:rPr>
        <w:t>fonctions</w:t>
      </w:r>
      <w:r w:rsidRPr="00CE3664">
        <w:rPr>
          <w:rFonts w:ascii="Arial" w:hAnsi="Arial" w:cs="Arial"/>
          <w:sz w:val="24"/>
          <w:szCs w:val="24"/>
        </w:rPr>
        <w:t xml:space="preserve"> :</w:t>
      </w:r>
    </w:p>
    <w:p w14:paraId="00D76830" w14:textId="77777777" w:rsidR="00FC0DB6" w:rsidRPr="00CE3664" w:rsidRDefault="00FC0DB6" w:rsidP="00A75E2F">
      <w:pPr>
        <w:jc w:val="both"/>
        <w:rPr>
          <w:rFonts w:ascii="Arial" w:hAnsi="Arial" w:cs="Arial"/>
          <w:sz w:val="24"/>
          <w:szCs w:val="24"/>
        </w:rPr>
      </w:pPr>
    </w:p>
    <w:p w14:paraId="62C4B2FB" w14:textId="77777777" w:rsidR="00FC0DB6" w:rsidRPr="00A75E2F" w:rsidRDefault="00FC0DB6" w:rsidP="00A75E2F">
      <w:pPr>
        <w:pStyle w:val="Paragraphedeliste"/>
        <w:numPr>
          <w:ilvl w:val="0"/>
          <w:numId w:val="1"/>
        </w:numPr>
        <w:jc w:val="both"/>
        <w:rPr>
          <w:rFonts w:ascii="Arial" w:hAnsi="Arial" w:cs="Arial"/>
          <w:sz w:val="24"/>
          <w:szCs w:val="24"/>
        </w:rPr>
      </w:pPr>
      <w:proofErr w:type="gramStart"/>
      <w:r w:rsidRPr="00A75E2F">
        <w:rPr>
          <w:rFonts w:ascii="Arial" w:hAnsi="Arial" w:cs="Arial"/>
          <w:sz w:val="24"/>
          <w:szCs w:val="24"/>
        </w:rPr>
        <w:t>d’accepter</w:t>
      </w:r>
      <w:proofErr w:type="gramEnd"/>
      <w:r w:rsidRPr="00A75E2F">
        <w:rPr>
          <w:rFonts w:ascii="Arial" w:hAnsi="Arial" w:cs="Arial"/>
          <w:sz w:val="24"/>
          <w:szCs w:val="24"/>
        </w:rPr>
        <w:t xml:space="preserve"> ou de refuser les demandes visant une autorisation de démolir un immeuble assujetti au présent règlement;</w:t>
      </w:r>
    </w:p>
    <w:p w14:paraId="2F133435" w14:textId="77777777" w:rsidR="00FC0DB6" w:rsidRPr="00CE3664" w:rsidRDefault="00FC0DB6" w:rsidP="00A75E2F">
      <w:pPr>
        <w:jc w:val="both"/>
        <w:rPr>
          <w:rFonts w:ascii="Arial" w:hAnsi="Arial" w:cs="Arial"/>
          <w:sz w:val="24"/>
          <w:szCs w:val="24"/>
        </w:rPr>
      </w:pPr>
    </w:p>
    <w:p w14:paraId="0EC69F36" w14:textId="77777777" w:rsidR="00FC0DB6" w:rsidRPr="00A75E2F" w:rsidRDefault="00FC0DB6" w:rsidP="00A75E2F">
      <w:pPr>
        <w:pStyle w:val="Paragraphedeliste"/>
        <w:numPr>
          <w:ilvl w:val="0"/>
          <w:numId w:val="1"/>
        </w:numPr>
        <w:jc w:val="both"/>
        <w:rPr>
          <w:rFonts w:ascii="Arial" w:hAnsi="Arial" w:cs="Arial"/>
          <w:sz w:val="24"/>
          <w:szCs w:val="24"/>
        </w:rPr>
      </w:pPr>
      <w:proofErr w:type="gramStart"/>
      <w:r w:rsidRPr="00A75E2F">
        <w:rPr>
          <w:rFonts w:ascii="Arial" w:hAnsi="Arial" w:cs="Arial"/>
          <w:sz w:val="24"/>
          <w:szCs w:val="24"/>
        </w:rPr>
        <w:t>d’exercer</w:t>
      </w:r>
      <w:proofErr w:type="gramEnd"/>
      <w:r w:rsidRPr="00A75E2F">
        <w:rPr>
          <w:rFonts w:ascii="Arial" w:hAnsi="Arial" w:cs="Arial"/>
          <w:sz w:val="24"/>
          <w:szCs w:val="24"/>
        </w:rPr>
        <w:t xml:space="preserve"> tout autre pouvoir que lui confère le présent règlement.</w:t>
      </w:r>
    </w:p>
    <w:p w14:paraId="74D698CE" w14:textId="77777777" w:rsidR="00FC0DB6" w:rsidRDefault="00FC0DB6" w:rsidP="00FC0DB6">
      <w:pPr>
        <w:rPr>
          <w:rFonts w:ascii="Arial" w:hAnsi="Arial" w:cs="Arial"/>
          <w:sz w:val="24"/>
          <w:szCs w:val="24"/>
        </w:rPr>
      </w:pPr>
    </w:p>
    <w:p w14:paraId="67B10DE5" w14:textId="77777777" w:rsidR="004C4823" w:rsidRPr="00CE3664" w:rsidRDefault="004C4823" w:rsidP="00FC0DB6">
      <w:pPr>
        <w:rPr>
          <w:rFonts w:ascii="Arial" w:hAnsi="Arial" w:cs="Arial"/>
          <w:sz w:val="24"/>
          <w:szCs w:val="24"/>
        </w:rPr>
      </w:pPr>
    </w:p>
    <w:p w14:paraId="0E6EFC29" w14:textId="77777777" w:rsidR="00FC0DB6" w:rsidRPr="004C4823" w:rsidRDefault="004C4823" w:rsidP="00FC0DB6">
      <w:pPr>
        <w:rPr>
          <w:rFonts w:ascii="Arial" w:hAnsi="Arial" w:cs="Arial"/>
          <w:b/>
          <w:sz w:val="24"/>
          <w:szCs w:val="24"/>
        </w:rPr>
      </w:pPr>
      <w:r w:rsidRPr="004C4823">
        <w:rPr>
          <w:rFonts w:ascii="Arial" w:hAnsi="Arial" w:cs="Arial"/>
          <w:b/>
          <w:sz w:val="24"/>
          <w:szCs w:val="24"/>
        </w:rPr>
        <w:t>Article</w:t>
      </w:r>
      <w:r w:rsidR="00FC0DB6" w:rsidRPr="004C4823">
        <w:rPr>
          <w:rFonts w:ascii="Arial" w:hAnsi="Arial" w:cs="Arial"/>
          <w:b/>
          <w:sz w:val="24"/>
          <w:szCs w:val="24"/>
        </w:rPr>
        <w:t xml:space="preserve"> </w:t>
      </w:r>
      <w:r w:rsidR="00FD52ED">
        <w:rPr>
          <w:rFonts w:ascii="Arial" w:hAnsi="Arial" w:cs="Arial"/>
          <w:b/>
          <w:sz w:val="24"/>
          <w:szCs w:val="24"/>
        </w:rPr>
        <w:t>7</w:t>
      </w:r>
      <w:r w:rsidR="00FC0DB6" w:rsidRPr="004C4823">
        <w:rPr>
          <w:rFonts w:ascii="Arial" w:hAnsi="Arial" w:cs="Arial"/>
          <w:b/>
          <w:sz w:val="24"/>
          <w:szCs w:val="24"/>
        </w:rPr>
        <w:t xml:space="preserve">           </w:t>
      </w:r>
      <w:r w:rsidRPr="004C4823">
        <w:rPr>
          <w:rFonts w:ascii="Arial" w:hAnsi="Arial" w:cs="Arial"/>
          <w:b/>
          <w:sz w:val="24"/>
          <w:szCs w:val="24"/>
          <w:u w:val="single"/>
        </w:rPr>
        <w:t>Obligation d’obtenir une autorisation</w:t>
      </w:r>
      <w:r w:rsidR="00FC0DB6" w:rsidRPr="004C4823">
        <w:rPr>
          <w:rFonts w:ascii="Arial" w:hAnsi="Arial" w:cs="Arial"/>
          <w:b/>
          <w:sz w:val="24"/>
          <w:szCs w:val="24"/>
        </w:rPr>
        <w:t xml:space="preserve"> </w:t>
      </w:r>
    </w:p>
    <w:p w14:paraId="52CC6EEF"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07C8AFF4" w14:textId="29D9CEA3" w:rsidR="00FC0DB6" w:rsidRPr="00CE3664" w:rsidRDefault="00FC0DB6" w:rsidP="00A75E2F">
      <w:pPr>
        <w:jc w:val="both"/>
        <w:rPr>
          <w:rFonts w:ascii="Arial" w:hAnsi="Arial" w:cs="Arial"/>
          <w:sz w:val="24"/>
          <w:szCs w:val="24"/>
        </w:rPr>
      </w:pPr>
      <w:r w:rsidRPr="00CE3664">
        <w:rPr>
          <w:rFonts w:ascii="Arial" w:hAnsi="Arial" w:cs="Arial"/>
          <w:sz w:val="24"/>
          <w:szCs w:val="24"/>
        </w:rPr>
        <w:t>À moins d’avoir été autorisée par le comité, la démolition d’un</w:t>
      </w:r>
      <w:r w:rsidR="0027019A">
        <w:rPr>
          <w:rFonts w:ascii="Arial" w:hAnsi="Arial" w:cs="Arial"/>
          <w:sz w:val="24"/>
          <w:szCs w:val="24"/>
        </w:rPr>
        <w:t xml:space="preserve"> </w:t>
      </w:r>
      <w:r w:rsidR="00C13ABD">
        <w:rPr>
          <w:rFonts w:ascii="Arial" w:hAnsi="Arial" w:cs="Arial"/>
          <w:sz w:val="24"/>
          <w:szCs w:val="24"/>
        </w:rPr>
        <w:t xml:space="preserve">« </w:t>
      </w:r>
      <w:r w:rsidR="00C318DB">
        <w:rPr>
          <w:rFonts w:ascii="Arial" w:hAnsi="Arial" w:cs="Arial"/>
          <w:sz w:val="24"/>
          <w:szCs w:val="24"/>
        </w:rPr>
        <w:t>immeuble patrimonial</w:t>
      </w:r>
      <w:r w:rsidR="00C13ABD">
        <w:rPr>
          <w:rFonts w:ascii="Arial" w:hAnsi="Arial" w:cs="Arial"/>
          <w:sz w:val="24"/>
          <w:szCs w:val="24"/>
        </w:rPr>
        <w:t xml:space="preserve"> »</w:t>
      </w:r>
      <w:r w:rsidRPr="00CE3664">
        <w:rPr>
          <w:rFonts w:ascii="Arial" w:hAnsi="Arial" w:cs="Arial"/>
          <w:sz w:val="24"/>
          <w:szCs w:val="24"/>
        </w:rPr>
        <w:t xml:space="preserve"> est interdite.</w:t>
      </w:r>
    </w:p>
    <w:p w14:paraId="3912D10C" w14:textId="77777777" w:rsidR="00FC0DB6" w:rsidRPr="00CE3664" w:rsidRDefault="00FC0DB6" w:rsidP="00FC0DB6">
      <w:pPr>
        <w:rPr>
          <w:rFonts w:ascii="Arial" w:hAnsi="Arial" w:cs="Arial"/>
          <w:sz w:val="24"/>
          <w:szCs w:val="24"/>
        </w:rPr>
      </w:pPr>
    </w:p>
    <w:p w14:paraId="21EA960C" w14:textId="77777777" w:rsidR="00FC0DB6" w:rsidRPr="00CE3664" w:rsidRDefault="00FC0DB6" w:rsidP="00FC0DB6">
      <w:pPr>
        <w:rPr>
          <w:rFonts w:ascii="Arial" w:hAnsi="Arial" w:cs="Arial"/>
          <w:sz w:val="24"/>
          <w:szCs w:val="24"/>
        </w:rPr>
      </w:pPr>
    </w:p>
    <w:p w14:paraId="3F8B1849" w14:textId="77777777" w:rsidR="004C4823" w:rsidRPr="004C4823" w:rsidRDefault="00FC0DB6" w:rsidP="00FC0DB6">
      <w:pPr>
        <w:rPr>
          <w:rFonts w:ascii="Arial" w:hAnsi="Arial" w:cs="Arial"/>
          <w:b/>
          <w:sz w:val="24"/>
          <w:szCs w:val="24"/>
        </w:rPr>
      </w:pPr>
      <w:r w:rsidRPr="004C4823">
        <w:rPr>
          <w:rFonts w:ascii="Arial" w:hAnsi="Arial" w:cs="Arial"/>
          <w:b/>
          <w:sz w:val="24"/>
          <w:szCs w:val="24"/>
        </w:rPr>
        <w:t>A</w:t>
      </w:r>
      <w:r w:rsidR="004C4823" w:rsidRPr="004C4823">
        <w:rPr>
          <w:rFonts w:ascii="Arial" w:hAnsi="Arial" w:cs="Arial"/>
          <w:b/>
          <w:sz w:val="24"/>
          <w:szCs w:val="24"/>
        </w:rPr>
        <w:t>rticle</w:t>
      </w:r>
      <w:r w:rsidRPr="004C4823">
        <w:rPr>
          <w:rFonts w:ascii="Arial" w:hAnsi="Arial" w:cs="Arial"/>
          <w:b/>
          <w:sz w:val="24"/>
          <w:szCs w:val="24"/>
        </w:rPr>
        <w:t xml:space="preserve"> </w:t>
      </w:r>
      <w:r w:rsidR="00FD52ED">
        <w:rPr>
          <w:rFonts w:ascii="Arial" w:hAnsi="Arial" w:cs="Arial"/>
          <w:b/>
          <w:sz w:val="24"/>
          <w:szCs w:val="24"/>
        </w:rPr>
        <w:t>8</w:t>
      </w:r>
      <w:r w:rsidR="004C4823" w:rsidRPr="004C4823">
        <w:rPr>
          <w:rFonts w:ascii="Arial" w:hAnsi="Arial" w:cs="Arial"/>
          <w:b/>
          <w:sz w:val="24"/>
          <w:szCs w:val="24"/>
        </w:rPr>
        <w:tab/>
      </w:r>
      <w:r w:rsidRPr="004C4823">
        <w:rPr>
          <w:rFonts w:ascii="Arial" w:hAnsi="Arial" w:cs="Arial"/>
          <w:b/>
          <w:sz w:val="24"/>
          <w:szCs w:val="24"/>
          <w:u w:val="single"/>
        </w:rPr>
        <w:t>D</w:t>
      </w:r>
      <w:r w:rsidR="004C4823" w:rsidRPr="004C4823">
        <w:rPr>
          <w:rFonts w:ascii="Arial" w:hAnsi="Arial" w:cs="Arial"/>
          <w:b/>
          <w:sz w:val="24"/>
          <w:szCs w:val="24"/>
          <w:u w:val="single"/>
        </w:rPr>
        <w:t>emande d’autorisation</w:t>
      </w:r>
    </w:p>
    <w:p w14:paraId="562F7EC3" w14:textId="77777777" w:rsidR="004C4823" w:rsidRDefault="004C4823" w:rsidP="00FC0DB6">
      <w:pPr>
        <w:rPr>
          <w:rFonts w:ascii="Arial" w:hAnsi="Arial" w:cs="Arial"/>
          <w:sz w:val="24"/>
          <w:szCs w:val="24"/>
        </w:rPr>
      </w:pPr>
    </w:p>
    <w:p w14:paraId="771EDB4C" w14:textId="0342D628" w:rsidR="00FC0DB6" w:rsidRPr="00CE3664" w:rsidRDefault="00FC0DB6" w:rsidP="00A75E2F">
      <w:pPr>
        <w:jc w:val="both"/>
        <w:rPr>
          <w:rFonts w:ascii="Arial" w:hAnsi="Arial" w:cs="Arial"/>
          <w:sz w:val="24"/>
          <w:szCs w:val="24"/>
        </w:rPr>
      </w:pPr>
      <w:r w:rsidRPr="00CE3664">
        <w:rPr>
          <w:rFonts w:ascii="Arial" w:hAnsi="Arial" w:cs="Arial"/>
          <w:sz w:val="24"/>
          <w:szCs w:val="24"/>
        </w:rPr>
        <w:t xml:space="preserve">Le requérant d’une autorisation de démolir </w:t>
      </w:r>
      <w:r w:rsidR="00A75E2F">
        <w:rPr>
          <w:rFonts w:ascii="Arial" w:hAnsi="Arial" w:cs="Arial"/>
          <w:sz w:val="24"/>
          <w:szCs w:val="24"/>
        </w:rPr>
        <w:t xml:space="preserve">un </w:t>
      </w:r>
      <w:r w:rsidR="00C13ABD">
        <w:rPr>
          <w:rFonts w:ascii="Arial" w:hAnsi="Arial" w:cs="Arial"/>
          <w:sz w:val="24"/>
          <w:szCs w:val="24"/>
        </w:rPr>
        <w:t>« immeuble patrimonial »</w:t>
      </w:r>
      <w:r w:rsidR="00A75E2F">
        <w:rPr>
          <w:rFonts w:ascii="Arial" w:hAnsi="Arial" w:cs="Arial"/>
          <w:sz w:val="24"/>
          <w:szCs w:val="24"/>
        </w:rPr>
        <w:t xml:space="preserve"> </w:t>
      </w:r>
      <w:r w:rsidRPr="00CE3664">
        <w:rPr>
          <w:rFonts w:ascii="Arial" w:hAnsi="Arial" w:cs="Arial"/>
          <w:sz w:val="24"/>
          <w:szCs w:val="24"/>
        </w:rPr>
        <w:t>doit faire une demande de certificat d’autorisation selon les dispositions du Règlement de</w:t>
      </w:r>
      <w:r w:rsidR="00A75E2F">
        <w:rPr>
          <w:rFonts w:ascii="Arial" w:hAnsi="Arial" w:cs="Arial"/>
          <w:sz w:val="24"/>
          <w:szCs w:val="24"/>
        </w:rPr>
        <w:t>s</w:t>
      </w:r>
      <w:r w:rsidRPr="00CE3664">
        <w:rPr>
          <w:rFonts w:ascii="Arial" w:hAnsi="Arial" w:cs="Arial"/>
          <w:sz w:val="24"/>
          <w:szCs w:val="24"/>
        </w:rPr>
        <w:t xml:space="preserve"> permis et certificats en vigueur.  Il doit </w:t>
      </w:r>
      <w:r w:rsidR="00A75E2F">
        <w:rPr>
          <w:rFonts w:ascii="Arial" w:hAnsi="Arial" w:cs="Arial"/>
          <w:sz w:val="24"/>
          <w:szCs w:val="24"/>
        </w:rPr>
        <w:t xml:space="preserve">notamment </w:t>
      </w:r>
      <w:r w:rsidRPr="00CE3664">
        <w:rPr>
          <w:rFonts w:ascii="Arial" w:hAnsi="Arial" w:cs="Arial"/>
          <w:sz w:val="24"/>
          <w:szCs w:val="24"/>
        </w:rPr>
        <w:t>fournir les informations suivantes :</w:t>
      </w:r>
    </w:p>
    <w:p w14:paraId="75CFF85A" w14:textId="77777777" w:rsidR="00FC0DB6" w:rsidRPr="00CE3664" w:rsidRDefault="00FC0DB6" w:rsidP="00A75E2F">
      <w:pPr>
        <w:jc w:val="both"/>
        <w:rPr>
          <w:rFonts w:ascii="Arial" w:hAnsi="Arial" w:cs="Arial"/>
          <w:sz w:val="24"/>
          <w:szCs w:val="24"/>
        </w:rPr>
      </w:pPr>
      <w:r w:rsidRPr="00CE3664">
        <w:rPr>
          <w:rFonts w:ascii="Arial" w:hAnsi="Arial" w:cs="Arial"/>
          <w:sz w:val="24"/>
          <w:szCs w:val="24"/>
        </w:rPr>
        <w:t xml:space="preserve"> </w:t>
      </w:r>
    </w:p>
    <w:p w14:paraId="46779DBD" w14:textId="77777777" w:rsidR="00FC0DB6" w:rsidRPr="00A75E2F" w:rsidRDefault="00FC0DB6" w:rsidP="00A75E2F">
      <w:pPr>
        <w:pStyle w:val="Paragraphedeliste"/>
        <w:numPr>
          <w:ilvl w:val="0"/>
          <w:numId w:val="2"/>
        </w:numPr>
        <w:jc w:val="both"/>
        <w:rPr>
          <w:rFonts w:ascii="Arial" w:hAnsi="Arial" w:cs="Arial"/>
          <w:sz w:val="24"/>
          <w:szCs w:val="24"/>
        </w:rPr>
      </w:pPr>
      <w:proofErr w:type="gramStart"/>
      <w:r w:rsidRPr="00A75E2F">
        <w:rPr>
          <w:rFonts w:ascii="Arial" w:hAnsi="Arial" w:cs="Arial"/>
          <w:sz w:val="24"/>
          <w:szCs w:val="24"/>
        </w:rPr>
        <w:t>le</w:t>
      </w:r>
      <w:proofErr w:type="gramEnd"/>
      <w:r w:rsidRPr="00A75E2F">
        <w:rPr>
          <w:rFonts w:ascii="Arial" w:hAnsi="Arial" w:cs="Arial"/>
          <w:sz w:val="24"/>
          <w:szCs w:val="24"/>
        </w:rPr>
        <w:t xml:space="preserve"> nom et l’adresse du propriétaire de l’immeuble et du requérant;</w:t>
      </w:r>
    </w:p>
    <w:p w14:paraId="75EB3E0A" w14:textId="77777777" w:rsidR="00FC0DB6" w:rsidRPr="00CE3664" w:rsidRDefault="00FC0DB6" w:rsidP="00A75E2F">
      <w:pPr>
        <w:jc w:val="both"/>
        <w:rPr>
          <w:rFonts w:ascii="Arial" w:hAnsi="Arial" w:cs="Arial"/>
          <w:sz w:val="24"/>
          <w:szCs w:val="24"/>
        </w:rPr>
      </w:pPr>
      <w:r w:rsidRPr="00CE3664">
        <w:rPr>
          <w:rFonts w:ascii="Arial" w:hAnsi="Arial" w:cs="Arial"/>
          <w:sz w:val="24"/>
          <w:szCs w:val="24"/>
        </w:rPr>
        <w:t xml:space="preserve"> </w:t>
      </w:r>
    </w:p>
    <w:p w14:paraId="5CB7F26D" w14:textId="77777777" w:rsidR="00FC0DB6" w:rsidRPr="00A75E2F" w:rsidRDefault="00FC0DB6" w:rsidP="00A75E2F">
      <w:pPr>
        <w:pStyle w:val="Paragraphedeliste"/>
        <w:numPr>
          <w:ilvl w:val="0"/>
          <w:numId w:val="2"/>
        </w:numPr>
        <w:jc w:val="both"/>
        <w:rPr>
          <w:rFonts w:ascii="Arial" w:hAnsi="Arial" w:cs="Arial"/>
          <w:sz w:val="24"/>
          <w:szCs w:val="24"/>
        </w:rPr>
      </w:pPr>
      <w:proofErr w:type="gramStart"/>
      <w:r w:rsidRPr="00A75E2F">
        <w:rPr>
          <w:rFonts w:ascii="Arial" w:hAnsi="Arial" w:cs="Arial"/>
          <w:sz w:val="24"/>
          <w:szCs w:val="24"/>
        </w:rPr>
        <w:t>un</w:t>
      </w:r>
      <w:proofErr w:type="gramEnd"/>
      <w:r w:rsidRPr="00A75E2F">
        <w:rPr>
          <w:rFonts w:ascii="Arial" w:hAnsi="Arial" w:cs="Arial"/>
          <w:sz w:val="24"/>
          <w:szCs w:val="24"/>
        </w:rPr>
        <w:t xml:space="preserve"> plan indiquant l’emplacement du bâtiment à démolir;</w:t>
      </w:r>
    </w:p>
    <w:p w14:paraId="17DC35EA" w14:textId="77777777" w:rsidR="00FC0DB6" w:rsidRPr="00CE3664" w:rsidRDefault="00FC0DB6" w:rsidP="00A75E2F">
      <w:pPr>
        <w:jc w:val="both"/>
        <w:rPr>
          <w:rFonts w:ascii="Arial" w:hAnsi="Arial" w:cs="Arial"/>
          <w:sz w:val="24"/>
          <w:szCs w:val="24"/>
        </w:rPr>
      </w:pPr>
      <w:r w:rsidRPr="00CE3664">
        <w:rPr>
          <w:rFonts w:ascii="Arial" w:hAnsi="Arial" w:cs="Arial"/>
          <w:sz w:val="24"/>
          <w:szCs w:val="24"/>
        </w:rPr>
        <w:lastRenderedPageBreak/>
        <w:t xml:space="preserve"> </w:t>
      </w:r>
    </w:p>
    <w:p w14:paraId="760CFE36" w14:textId="77777777" w:rsidR="00FC0DB6" w:rsidRPr="00A75E2F" w:rsidRDefault="00FC0DB6" w:rsidP="00A75E2F">
      <w:pPr>
        <w:pStyle w:val="Paragraphedeliste"/>
        <w:numPr>
          <w:ilvl w:val="0"/>
          <w:numId w:val="2"/>
        </w:numPr>
        <w:jc w:val="both"/>
        <w:rPr>
          <w:rFonts w:ascii="Arial" w:hAnsi="Arial" w:cs="Arial"/>
          <w:sz w:val="24"/>
          <w:szCs w:val="24"/>
        </w:rPr>
      </w:pPr>
      <w:proofErr w:type="gramStart"/>
      <w:r w:rsidRPr="00A75E2F">
        <w:rPr>
          <w:rFonts w:ascii="Arial" w:hAnsi="Arial" w:cs="Arial"/>
          <w:sz w:val="24"/>
          <w:szCs w:val="24"/>
        </w:rPr>
        <w:t>les</w:t>
      </w:r>
      <w:proofErr w:type="gramEnd"/>
      <w:r w:rsidRPr="00A75E2F">
        <w:rPr>
          <w:rFonts w:ascii="Arial" w:hAnsi="Arial" w:cs="Arial"/>
          <w:sz w:val="24"/>
          <w:szCs w:val="24"/>
        </w:rPr>
        <w:t xml:space="preserve"> dimensions extérieures du bâtiment à démolir;</w:t>
      </w:r>
    </w:p>
    <w:p w14:paraId="6B816443" w14:textId="77777777" w:rsidR="00FC0DB6" w:rsidRPr="00CE3664" w:rsidRDefault="00FC0DB6" w:rsidP="00A75E2F">
      <w:pPr>
        <w:jc w:val="both"/>
        <w:rPr>
          <w:rFonts w:ascii="Arial" w:hAnsi="Arial" w:cs="Arial"/>
          <w:sz w:val="24"/>
          <w:szCs w:val="24"/>
        </w:rPr>
      </w:pPr>
      <w:r w:rsidRPr="00CE3664">
        <w:rPr>
          <w:rFonts w:ascii="Arial" w:hAnsi="Arial" w:cs="Arial"/>
          <w:sz w:val="24"/>
          <w:szCs w:val="24"/>
        </w:rPr>
        <w:t xml:space="preserve"> </w:t>
      </w:r>
    </w:p>
    <w:p w14:paraId="5DF047EA" w14:textId="77777777" w:rsidR="00FC0DB6" w:rsidRPr="00C42E06" w:rsidRDefault="00FC0DB6" w:rsidP="00C42E06">
      <w:pPr>
        <w:pStyle w:val="Paragraphedeliste"/>
        <w:numPr>
          <w:ilvl w:val="0"/>
          <w:numId w:val="2"/>
        </w:numPr>
        <w:jc w:val="both"/>
        <w:rPr>
          <w:rFonts w:ascii="Arial" w:hAnsi="Arial" w:cs="Arial"/>
          <w:sz w:val="24"/>
          <w:szCs w:val="24"/>
        </w:rPr>
      </w:pPr>
      <w:proofErr w:type="gramStart"/>
      <w:r w:rsidRPr="00C42E06">
        <w:rPr>
          <w:rFonts w:ascii="Arial" w:hAnsi="Arial" w:cs="Arial"/>
          <w:sz w:val="24"/>
          <w:szCs w:val="24"/>
        </w:rPr>
        <w:t>des</w:t>
      </w:r>
      <w:proofErr w:type="gramEnd"/>
      <w:r w:rsidRPr="00C42E06">
        <w:rPr>
          <w:rFonts w:ascii="Arial" w:hAnsi="Arial" w:cs="Arial"/>
          <w:sz w:val="24"/>
          <w:szCs w:val="24"/>
        </w:rPr>
        <w:t xml:space="preserve"> photos de toutes les façades du bâtiment;</w:t>
      </w:r>
    </w:p>
    <w:p w14:paraId="6603B34C" w14:textId="77777777" w:rsidR="00FC0DB6" w:rsidRPr="00CE3664" w:rsidRDefault="00FC0DB6" w:rsidP="00A75E2F">
      <w:pPr>
        <w:jc w:val="both"/>
        <w:rPr>
          <w:rFonts w:ascii="Arial" w:hAnsi="Arial" w:cs="Arial"/>
          <w:sz w:val="24"/>
          <w:szCs w:val="24"/>
        </w:rPr>
      </w:pPr>
      <w:r w:rsidRPr="00CE3664">
        <w:rPr>
          <w:rFonts w:ascii="Arial" w:hAnsi="Arial" w:cs="Arial"/>
          <w:sz w:val="24"/>
          <w:szCs w:val="24"/>
        </w:rPr>
        <w:t xml:space="preserve"> </w:t>
      </w:r>
    </w:p>
    <w:p w14:paraId="37025BE7" w14:textId="77777777" w:rsidR="00FC0DB6" w:rsidRPr="00C42E06" w:rsidRDefault="00FC0DB6" w:rsidP="00C42E06">
      <w:pPr>
        <w:pStyle w:val="Paragraphedeliste"/>
        <w:numPr>
          <w:ilvl w:val="0"/>
          <w:numId w:val="2"/>
        </w:numPr>
        <w:jc w:val="both"/>
        <w:rPr>
          <w:rFonts w:ascii="Arial" w:hAnsi="Arial" w:cs="Arial"/>
          <w:sz w:val="24"/>
          <w:szCs w:val="24"/>
        </w:rPr>
      </w:pPr>
      <w:proofErr w:type="gramStart"/>
      <w:r w:rsidRPr="00C42E06">
        <w:rPr>
          <w:rFonts w:ascii="Arial" w:hAnsi="Arial" w:cs="Arial"/>
          <w:sz w:val="24"/>
          <w:szCs w:val="24"/>
        </w:rPr>
        <w:t>un</w:t>
      </w:r>
      <w:proofErr w:type="gramEnd"/>
      <w:r w:rsidRPr="00C42E06">
        <w:rPr>
          <w:rFonts w:ascii="Arial" w:hAnsi="Arial" w:cs="Arial"/>
          <w:sz w:val="24"/>
          <w:szCs w:val="24"/>
        </w:rPr>
        <w:t xml:space="preserve"> exposé des motifs de la démolition;</w:t>
      </w:r>
    </w:p>
    <w:p w14:paraId="708C78F8" w14:textId="77777777" w:rsidR="00FC0DB6" w:rsidRPr="00CE3664" w:rsidRDefault="00FC0DB6" w:rsidP="00A75E2F">
      <w:pPr>
        <w:jc w:val="both"/>
        <w:rPr>
          <w:rFonts w:ascii="Arial" w:hAnsi="Arial" w:cs="Arial"/>
          <w:sz w:val="24"/>
          <w:szCs w:val="24"/>
        </w:rPr>
      </w:pPr>
      <w:r w:rsidRPr="00CE3664">
        <w:rPr>
          <w:rFonts w:ascii="Arial" w:hAnsi="Arial" w:cs="Arial"/>
          <w:sz w:val="24"/>
          <w:szCs w:val="24"/>
        </w:rPr>
        <w:t xml:space="preserve"> </w:t>
      </w:r>
    </w:p>
    <w:p w14:paraId="5809A9F1" w14:textId="437F03E9" w:rsidR="00FC0DB6" w:rsidRPr="00C42E06" w:rsidRDefault="00C42E06" w:rsidP="00C42E06">
      <w:pPr>
        <w:pStyle w:val="Paragraphedeliste"/>
        <w:numPr>
          <w:ilvl w:val="0"/>
          <w:numId w:val="2"/>
        </w:numPr>
        <w:jc w:val="both"/>
        <w:rPr>
          <w:rFonts w:ascii="Arial" w:hAnsi="Arial" w:cs="Arial"/>
          <w:sz w:val="24"/>
          <w:szCs w:val="24"/>
        </w:rPr>
      </w:pPr>
      <w:proofErr w:type="gramStart"/>
      <w:r>
        <w:rPr>
          <w:rFonts w:ascii="Arial" w:hAnsi="Arial" w:cs="Arial"/>
          <w:sz w:val="24"/>
          <w:szCs w:val="24"/>
        </w:rPr>
        <w:t>un</w:t>
      </w:r>
      <w:r w:rsidR="003611AC">
        <w:rPr>
          <w:rFonts w:ascii="Arial" w:hAnsi="Arial" w:cs="Arial"/>
          <w:sz w:val="24"/>
          <w:szCs w:val="24"/>
        </w:rPr>
        <w:t>e</w:t>
      </w:r>
      <w:proofErr w:type="gramEnd"/>
      <w:r w:rsidR="003611AC">
        <w:rPr>
          <w:rFonts w:ascii="Arial" w:hAnsi="Arial" w:cs="Arial"/>
          <w:sz w:val="24"/>
          <w:szCs w:val="24"/>
        </w:rPr>
        <w:t xml:space="preserve"> étude patrimoniale </w:t>
      </w:r>
      <w:r w:rsidR="0067581B">
        <w:rPr>
          <w:rFonts w:ascii="Arial" w:hAnsi="Arial" w:cs="Arial"/>
          <w:sz w:val="24"/>
          <w:szCs w:val="24"/>
        </w:rPr>
        <w:t>et</w:t>
      </w:r>
      <w:r w:rsidR="003611AC">
        <w:rPr>
          <w:rFonts w:ascii="Arial" w:hAnsi="Arial" w:cs="Arial"/>
          <w:sz w:val="24"/>
          <w:szCs w:val="24"/>
        </w:rPr>
        <w:t xml:space="preserve"> un</w:t>
      </w:r>
      <w:r w:rsidR="00FC0DB6" w:rsidRPr="00C42E06">
        <w:rPr>
          <w:rFonts w:ascii="Arial" w:hAnsi="Arial" w:cs="Arial"/>
          <w:sz w:val="24"/>
          <w:szCs w:val="24"/>
        </w:rPr>
        <w:t xml:space="preserve"> programme préliminaire de réutilisation du sol dégagé</w:t>
      </w:r>
      <w:r w:rsidR="00187F12">
        <w:rPr>
          <w:rFonts w:ascii="Arial" w:hAnsi="Arial" w:cs="Arial"/>
          <w:sz w:val="24"/>
          <w:szCs w:val="24"/>
        </w:rPr>
        <w:t xml:space="preserve"> (Art. 148.0.</w:t>
      </w:r>
      <w:r w:rsidR="003611AC">
        <w:rPr>
          <w:rFonts w:ascii="Arial" w:hAnsi="Arial" w:cs="Arial"/>
          <w:sz w:val="24"/>
          <w:szCs w:val="24"/>
        </w:rPr>
        <w:t>2.1</w:t>
      </w:r>
      <w:r w:rsidR="00C44797">
        <w:rPr>
          <w:rFonts w:ascii="Arial" w:hAnsi="Arial" w:cs="Arial"/>
          <w:sz w:val="24"/>
          <w:szCs w:val="24"/>
        </w:rPr>
        <w:t xml:space="preserve"> LAU</w:t>
      </w:r>
      <w:r w:rsidR="00187F12">
        <w:rPr>
          <w:rFonts w:ascii="Arial" w:hAnsi="Arial" w:cs="Arial"/>
          <w:sz w:val="24"/>
          <w:szCs w:val="24"/>
        </w:rPr>
        <w:t>)</w:t>
      </w:r>
      <w:r w:rsidR="00BE5740">
        <w:rPr>
          <w:rFonts w:ascii="Arial" w:hAnsi="Arial" w:cs="Arial"/>
          <w:sz w:val="24"/>
          <w:szCs w:val="24"/>
        </w:rPr>
        <w:t xml:space="preserve">, </w:t>
      </w:r>
      <w:r w:rsidR="00BF1D1C">
        <w:rPr>
          <w:rFonts w:ascii="Arial" w:hAnsi="Arial" w:cs="Arial"/>
          <w:sz w:val="24"/>
          <w:szCs w:val="24"/>
        </w:rPr>
        <w:t>compren</w:t>
      </w:r>
      <w:r w:rsidR="00BE5740">
        <w:rPr>
          <w:rFonts w:ascii="Arial" w:hAnsi="Arial" w:cs="Arial"/>
          <w:sz w:val="24"/>
          <w:szCs w:val="24"/>
        </w:rPr>
        <w:t>ant minimalement une description du projet</w:t>
      </w:r>
      <w:r w:rsidR="004E3CD9">
        <w:rPr>
          <w:rFonts w:ascii="Arial" w:hAnsi="Arial" w:cs="Arial"/>
          <w:sz w:val="24"/>
          <w:szCs w:val="24"/>
        </w:rPr>
        <w:t>, un plan d’aménagement du site</w:t>
      </w:r>
      <w:r w:rsidR="00BE5740">
        <w:rPr>
          <w:rFonts w:ascii="Arial" w:hAnsi="Arial" w:cs="Arial"/>
          <w:sz w:val="24"/>
          <w:szCs w:val="24"/>
        </w:rPr>
        <w:t>,</w:t>
      </w:r>
      <w:r w:rsidR="00BF1D1C" w:rsidRPr="00BF1D1C">
        <w:rPr>
          <w:rFonts w:ascii="Arial" w:hAnsi="Arial" w:cs="Arial"/>
          <w:sz w:val="24"/>
          <w:szCs w:val="24"/>
        </w:rPr>
        <w:t xml:space="preserve"> </w:t>
      </w:r>
      <w:r w:rsidR="00BF1D1C">
        <w:rPr>
          <w:rFonts w:ascii="Arial" w:hAnsi="Arial" w:cs="Arial"/>
          <w:sz w:val="24"/>
          <w:szCs w:val="24"/>
        </w:rPr>
        <w:t>incluant l</w:t>
      </w:r>
      <w:r w:rsidR="00BF1D1C" w:rsidRPr="00BF1D1C">
        <w:rPr>
          <w:rFonts w:ascii="Arial" w:hAnsi="Arial" w:cs="Arial"/>
          <w:sz w:val="24"/>
          <w:szCs w:val="24"/>
        </w:rPr>
        <w:t xml:space="preserve">’implantation </w:t>
      </w:r>
      <w:r w:rsidR="0094262D">
        <w:rPr>
          <w:rFonts w:ascii="Arial" w:hAnsi="Arial" w:cs="Arial"/>
          <w:sz w:val="24"/>
          <w:szCs w:val="24"/>
        </w:rPr>
        <w:t>d</w:t>
      </w:r>
      <w:r w:rsidR="00C13ABD">
        <w:rPr>
          <w:rFonts w:ascii="Arial" w:hAnsi="Arial" w:cs="Arial"/>
          <w:sz w:val="24"/>
          <w:szCs w:val="24"/>
        </w:rPr>
        <w:t>e</w:t>
      </w:r>
      <w:r w:rsidR="0094262D">
        <w:rPr>
          <w:rFonts w:ascii="Arial" w:hAnsi="Arial" w:cs="Arial"/>
          <w:sz w:val="24"/>
          <w:szCs w:val="24"/>
        </w:rPr>
        <w:t xml:space="preserve"> nouveau</w:t>
      </w:r>
      <w:r w:rsidR="00C13ABD">
        <w:rPr>
          <w:rFonts w:ascii="Arial" w:hAnsi="Arial" w:cs="Arial"/>
          <w:sz w:val="24"/>
          <w:szCs w:val="24"/>
        </w:rPr>
        <w:t>x</w:t>
      </w:r>
      <w:r w:rsidR="0094262D">
        <w:rPr>
          <w:rFonts w:ascii="Arial" w:hAnsi="Arial" w:cs="Arial"/>
          <w:sz w:val="24"/>
          <w:szCs w:val="24"/>
        </w:rPr>
        <w:t xml:space="preserve"> bâtiment</w:t>
      </w:r>
      <w:r w:rsidR="00C13ABD">
        <w:rPr>
          <w:rFonts w:ascii="Arial" w:hAnsi="Arial" w:cs="Arial"/>
          <w:sz w:val="24"/>
          <w:szCs w:val="24"/>
        </w:rPr>
        <w:t>s</w:t>
      </w:r>
      <w:r w:rsidR="00BF1D1C">
        <w:rPr>
          <w:rFonts w:ascii="Arial" w:hAnsi="Arial" w:cs="Arial"/>
          <w:sz w:val="24"/>
          <w:szCs w:val="24"/>
        </w:rPr>
        <w:t>,</w:t>
      </w:r>
      <w:r w:rsidR="00BE5740">
        <w:rPr>
          <w:rFonts w:ascii="Arial" w:hAnsi="Arial" w:cs="Arial"/>
          <w:sz w:val="24"/>
          <w:szCs w:val="24"/>
        </w:rPr>
        <w:t xml:space="preserve"> une estimation des coûts et un échéancier d’exécution des travaux projetés</w:t>
      </w:r>
      <w:r w:rsidR="00FC0DB6" w:rsidRPr="00C42E06">
        <w:rPr>
          <w:rFonts w:ascii="Arial" w:hAnsi="Arial" w:cs="Arial"/>
          <w:sz w:val="24"/>
          <w:szCs w:val="24"/>
        </w:rPr>
        <w:t>;</w:t>
      </w:r>
    </w:p>
    <w:p w14:paraId="05C97977" w14:textId="77777777" w:rsidR="00FC0DB6" w:rsidRPr="00CE3664" w:rsidRDefault="00FC0DB6" w:rsidP="00A75E2F">
      <w:pPr>
        <w:jc w:val="both"/>
        <w:rPr>
          <w:rFonts w:ascii="Arial" w:hAnsi="Arial" w:cs="Arial"/>
          <w:sz w:val="24"/>
          <w:szCs w:val="24"/>
        </w:rPr>
      </w:pPr>
      <w:r w:rsidRPr="00CE3664">
        <w:rPr>
          <w:rFonts w:ascii="Arial" w:hAnsi="Arial" w:cs="Arial"/>
          <w:sz w:val="24"/>
          <w:szCs w:val="24"/>
        </w:rPr>
        <w:t xml:space="preserve"> </w:t>
      </w:r>
    </w:p>
    <w:p w14:paraId="1D4587D3" w14:textId="77777777" w:rsidR="00FC0DB6" w:rsidRPr="00C42E06" w:rsidRDefault="00FC0DB6" w:rsidP="00C42E06">
      <w:pPr>
        <w:pStyle w:val="Paragraphedeliste"/>
        <w:numPr>
          <w:ilvl w:val="0"/>
          <w:numId w:val="2"/>
        </w:numPr>
        <w:jc w:val="both"/>
        <w:rPr>
          <w:rFonts w:ascii="Arial" w:hAnsi="Arial" w:cs="Arial"/>
          <w:sz w:val="24"/>
          <w:szCs w:val="24"/>
        </w:rPr>
      </w:pPr>
      <w:proofErr w:type="gramStart"/>
      <w:r w:rsidRPr="00C42E06">
        <w:rPr>
          <w:rFonts w:ascii="Arial" w:hAnsi="Arial" w:cs="Arial"/>
          <w:sz w:val="24"/>
          <w:szCs w:val="24"/>
        </w:rPr>
        <w:t>lorsque</w:t>
      </w:r>
      <w:proofErr w:type="gramEnd"/>
      <w:r w:rsidRPr="00C42E06">
        <w:rPr>
          <w:rFonts w:ascii="Arial" w:hAnsi="Arial" w:cs="Arial"/>
          <w:sz w:val="24"/>
          <w:szCs w:val="24"/>
        </w:rPr>
        <w:t xml:space="preserve"> l’immeuble comprend un ou plusieurs logements occupés par un ou des locataires, les conditions de relogement du ou des locataires.</w:t>
      </w:r>
    </w:p>
    <w:p w14:paraId="0F7868F8" w14:textId="77777777" w:rsidR="00A75E2F" w:rsidRPr="00CE3664" w:rsidRDefault="00A75E2F" w:rsidP="00A75E2F">
      <w:pPr>
        <w:jc w:val="both"/>
        <w:rPr>
          <w:rFonts w:ascii="Arial" w:hAnsi="Arial" w:cs="Arial"/>
          <w:sz w:val="24"/>
          <w:szCs w:val="24"/>
        </w:rPr>
      </w:pPr>
    </w:p>
    <w:p w14:paraId="195FB83B"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082B6383" w14:textId="77777777" w:rsidR="00FC0DB6" w:rsidRPr="00C42E06" w:rsidRDefault="00FC0DB6" w:rsidP="00FC0DB6">
      <w:pPr>
        <w:rPr>
          <w:rFonts w:ascii="Arial" w:hAnsi="Arial" w:cs="Arial"/>
          <w:b/>
          <w:sz w:val="24"/>
          <w:szCs w:val="24"/>
        </w:rPr>
      </w:pPr>
      <w:r w:rsidRPr="00C42E06">
        <w:rPr>
          <w:rFonts w:ascii="Arial" w:hAnsi="Arial" w:cs="Arial"/>
          <w:b/>
          <w:sz w:val="24"/>
          <w:szCs w:val="24"/>
        </w:rPr>
        <w:t>A</w:t>
      </w:r>
      <w:r w:rsidR="00C42E06" w:rsidRPr="00C42E06">
        <w:rPr>
          <w:rFonts w:ascii="Arial" w:hAnsi="Arial" w:cs="Arial"/>
          <w:b/>
          <w:sz w:val="24"/>
          <w:szCs w:val="24"/>
        </w:rPr>
        <w:t>rticle</w:t>
      </w:r>
      <w:r w:rsidRPr="00C42E06">
        <w:rPr>
          <w:rFonts w:ascii="Arial" w:hAnsi="Arial" w:cs="Arial"/>
          <w:b/>
          <w:sz w:val="24"/>
          <w:szCs w:val="24"/>
        </w:rPr>
        <w:t xml:space="preserve"> </w:t>
      </w:r>
      <w:r w:rsidR="00FD52ED">
        <w:rPr>
          <w:rFonts w:ascii="Arial" w:hAnsi="Arial" w:cs="Arial"/>
          <w:b/>
          <w:sz w:val="24"/>
          <w:szCs w:val="24"/>
        </w:rPr>
        <w:t>9</w:t>
      </w:r>
      <w:r w:rsidR="00C42E06" w:rsidRPr="00C42E06">
        <w:rPr>
          <w:rFonts w:ascii="Arial" w:hAnsi="Arial" w:cs="Arial"/>
          <w:b/>
          <w:sz w:val="24"/>
          <w:szCs w:val="24"/>
        </w:rPr>
        <w:tab/>
      </w:r>
      <w:r w:rsidRPr="00C42E06">
        <w:rPr>
          <w:rFonts w:ascii="Arial" w:hAnsi="Arial" w:cs="Arial"/>
          <w:b/>
          <w:sz w:val="24"/>
          <w:szCs w:val="24"/>
          <w:u w:val="single"/>
        </w:rPr>
        <w:t>C</w:t>
      </w:r>
      <w:r w:rsidR="00C42E06" w:rsidRPr="00C42E06">
        <w:rPr>
          <w:rFonts w:ascii="Arial" w:hAnsi="Arial" w:cs="Arial"/>
          <w:b/>
          <w:sz w:val="24"/>
          <w:szCs w:val="24"/>
          <w:u w:val="single"/>
        </w:rPr>
        <w:t>onsultation</w:t>
      </w:r>
      <w:r w:rsidRPr="00C42E06">
        <w:rPr>
          <w:rFonts w:ascii="Arial" w:hAnsi="Arial" w:cs="Arial"/>
          <w:b/>
          <w:sz w:val="24"/>
          <w:szCs w:val="24"/>
        </w:rPr>
        <w:t xml:space="preserve"> </w:t>
      </w:r>
    </w:p>
    <w:p w14:paraId="03955549"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12F589F2" w14:textId="77777777" w:rsidR="00FC0DB6" w:rsidRPr="00CE3664" w:rsidRDefault="00FD52ED" w:rsidP="00FC0DB6">
      <w:pPr>
        <w:rPr>
          <w:rFonts w:ascii="Arial" w:hAnsi="Arial" w:cs="Arial"/>
          <w:sz w:val="24"/>
          <w:szCs w:val="24"/>
        </w:rPr>
      </w:pPr>
      <w:r>
        <w:rPr>
          <w:rFonts w:ascii="Arial" w:hAnsi="Arial" w:cs="Arial"/>
          <w:sz w:val="24"/>
          <w:szCs w:val="24"/>
        </w:rPr>
        <w:t>9</w:t>
      </w:r>
      <w:r w:rsidR="00FC0DB6" w:rsidRPr="00CE3664">
        <w:rPr>
          <w:rFonts w:ascii="Arial" w:hAnsi="Arial" w:cs="Arial"/>
          <w:sz w:val="24"/>
          <w:szCs w:val="24"/>
        </w:rPr>
        <w:t>.1</w:t>
      </w:r>
      <w:r w:rsidR="002C53B2">
        <w:rPr>
          <w:rFonts w:ascii="Arial" w:hAnsi="Arial" w:cs="Arial"/>
          <w:sz w:val="24"/>
          <w:szCs w:val="24"/>
        </w:rPr>
        <w:tab/>
      </w:r>
      <w:r w:rsidR="00FC0DB6" w:rsidRPr="00CE3664">
        <w:rPr>
          <w:rFonts w:ascii="Arial" w:hAnsi="Arial" w:cs="Arial"/>
          <w:sz w:val="24"/>
          <w:szCs w:val="24"/>
        </w:rPr>
        <w:t xml:space="preserve">Avis public </w:t>
      </w:r>
      <w:r w:rsidR="00187F12">
        <w:rPr>
          <w:rFonts w:ascii="Arial" w:hAnsi="Arial" w:cs="Arial"/>
          <w:sz w:val="24"/>
          <w:szCs w:val="24"/>
        </w:rPr>
        <w:t>(Art. 148.0.5 LAU)</w:t>
      </w:r>
    </w:p>
    <w:p w14:paraId="70B9B3C5"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1F3288E0" w14:textId="77777777" w:rsidR="002C53B2" w:rsidRPr="00CE3664" w:rsidRDefault="00FC0DB6" w:rsidP="002C53B2">
      <w:pPr>
        <w:jc w:val="both"/>
        <w:rPr>
          <w:rFonts w:ascii="Arial" w:hAnsi="Arial" w:cs="Arial"/>
          <w:sz w:val="24"/>
          <w:szCs w:val="24"/>
        </w:rPr>
      </w:pPr>
      <w:r w:rsidRPr="00CE3664">
        <w:rPr>
          <w:rFonts w:ascii="Arial" w:hAnsi="Arial" w:cs="Arial"/>
          <w:sz w:val="24"/>
          <w:szCs w:val="24"/>
        </w:rPr>
        <w:t>Dès que le comité est saisi d’une demande d’autorisation de démolition, il fait afficher sur l’immeuble visé par la demande un avis facilement visible par les passants.</w:t>
      </w:r>
      <w:r w:rsidR="002C53B2">
        <w:rPr>
          <w:rFonts w:ascii="Arial" w:hAnsi="Arial" w:cs="Arial"/>
          <w:sz w:val="24"/>
          <w:szCs w:val="24"/>
        </w:rPr>
        <w:t xml:space="preserve">  De plus, il doit sans délai faire publier un avis public de la demande.</w:t>
      </w:r>
    </w:p>
    <w:p w14:paraId="70B9BA09" w14:textId="77777777" w:rsidR="00FC0DB6" w:rsidRPr="00CE3664" w:rsidRDefault="00FC0DB6" w:rsidP="00FC0DB6">
      <w:pPr>
        <w:rPr>
          <w:rFonts w:ascii="Arial" w:hAnsi="Arial" w:cs="Arial"/>
          <w:sz w:val="24"/>
          <w:szCs w:val="24"/>
        </w:rPr>
      </w:pPr>
    </w:p>
    <w:p w14:paraId="2022E21C" w14:textId="77777777" w:rsidR="00FC0DB6" w:rsidRPr="00CE3664" w:rsidRDefault="00FD52ED" w:rsidP="00FC0DB6">
      <w:pPr>
        <w:rPr>
          <w:rFonts w:ascii="Arial" w:hAnsi="Arial" w:cs="Arial"/>
          <w:sz w:val="24"/>
          <w:szCs w:val="24"/>
        </w:rPr>
      </w:pPr>
      <w:r>
        <w:rPr>
          <w:rFonts w:ascii="Arial" w:hAnsi="Arial" w:cs="Arial"/>
          <w:sz w:val="24"/>
          <w:szCs w:val="24"/>
        </w:rPr>
        <w:t>9</w:t>
      </w:r>
      <w:r w:rsidR="00FC0DB6" w:rsidRPr="00CE3664">
        <w:rPr>
          <w:rFonts w:ascii="Arial" w:hAnsi="Arial" w:cs="Arial"/>
          <w:sz w:val="24"/>
          <w:szCs w:val="24"/>
        </w:rPr>
        <w:t>.2</w:t>
      </w:r>
      <w:r w:rsidR="002C53B2">
        <w:rPr>
          <w:rFonts w:ascii="Arial" w:hAnsi="Arial" w:cs="Arial"/>
          <w:sz w:val="24"/>
          <w:szCs w:val="24"/>
        </w:rPr>
        <w:tab/>
      </w:r>
      <w:r w:rsidR="00FC0DB6" w:rsidRPr="00CE3664">
        <w:rPr>
          <w:rFonts w:ascii="Arial" w:hAnsi="Arial" w:cs="Arial"/>
          <w:sz w:val="24"/>
          <w:szCs w:val="24"/>
        </w:rPr>
        <w:t xml:space="preserve">Avis aux locataires </w:t>
      </w:r>
      <w:r w:rsidR="00187F12">
        <w:rPr>
          <w:rFonts w:ascii="Arial" w:hAnsi="Arial" w:cs="Arial"/>
          <w:sz w:val="24"/>
          <w:szCs w:val="24"/>
        </w:rPr>
        <w:t>(Art. 148.0.6 LAU)</w:t>
      </w:r>
    </w:p>
    <w:p w14:paraId="754902F1"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0D02CF4A" w14:textId="77777777" w:rsidR="00FC0DB6" w:rsidRPr="00CE3664" w:rsidRDefault="00FC0DB6" w:rsidP="002C53B2">
      <w:pPr>
        <w:jc w:val="both"/>
        <w:rPr>
          <w:rFonts w:ascii="Arial" w:hAnsi="Arial" w:cs="Arial"/>
          <w:sz w:val="24"/>
          <w:szCs w:val="24"/>
        </w:rPr>
      </w:pPr>
      <w:r w:rsidRPr="00CE3664">
        <w:rPr>
          <w:rFonts w:ascii="Arial" w:hAnsi="Arial" w:cs="Arial"/>
          <w:sz w:val="24"/>
          <w:szCs w:val="24"/>
        </w:rPr>
        <w:t>Le propriétaire</w:t>
      </w:r>
      <w:r w:rsidR="002C53B2">
        <w:rPr>
          <w:rFonts w:ascii="Arial" w:hAnsi="Arial" w:cs="Arial"/>
          <w:sz w:val="24"/>
          <w:szCs w:val="24"/>
        </w:rPr>
        <w:t xml:space="preserve"> ou le requérant</w:t>
      </w:r>
      <w:r w:rsidRPr="00CE3664">
        <w:rPr>
          <w:rFonts w:ascii="Arial" w:hAnsi="Arial" w:cs="Arial"/>
          <w:sz w:val="24"/>
          <w:szCs w:val="24"/>
        </w:rPr>
        <w:t xml:space="preserve"> doit faire parvenir, par courrier recommandé ou certifié, un avis de la demande d’autorisation de démolition à chacun des locataires de l’immeuble.</w:t>
      </w:r>
    </w:p>
    <w:p w14:paraId="3FD7078D" w14:textId="77777777" w:rsidR="00FC0DB6" w:rsidRPr="00CE3664" w:rsidRDefault="00FC0DB6" w:rsidP="00FC0DB6">
      <w:pPr>
        <w:rPr>
          <w:rFonts w:ascii="Arial" w:hAnsi="Arial" w:cs="Arial"/>
          <w:sz w:val="24"/>
          <w:szCs w:val="24"/>
        </w:rPr>
      </w:pPr>
    </w:p>
    <w:p w14:paraId="37497282" w14:textId="77777777" w:rsidR="00FC0DB6" w:rsidRPr="00CE3664" w:rsidRDefault="00FD52ED" w:rsidP="00FC0DB6">
      <w:pPr>
        <w:rPr>
          <w:rFonts w:ascii="Arial" w:hAnsi="Arial" w:cs="Arial"/>
          <w:sz w:val="24"/>
          <w:szCs w:val="24"/>
        </w:rPr>
      </w:pPr>
      <w:r>
        <w:rPr>
          <w:rFonts w:ascii="Arial" w:hAnsi="Arial" w:cs="Arial"/>
          <w:sz w:val="24"/>
          <w:szCs w:val="24"/>
        </w:rPr>
        <w:t>9</w:t>
      </w:r>
      <w:r w:rsidR="00FC0DB6" w:rsidRPr="00CE3664">
        <w:rPr>
          <w:rFonts w:ascii="Arial" w:hAnsi="Arial" w:cs="Arial"/>
          <w:sz w:val="24"/>
          <w:szCs w:val="24"/>
        </w:rPr>
        <w:t>.3</w:t>
      </w:r>
      <w:r w:rsidR="002C53B2">
        <w:rPr>
          <w:rFonts w:ascii="Arial" w:hAnsi="Arial" w:cs="Arial"/>
          <w:sz w:val="24"/>
          <w:szCs w:val="24"/>
        </w:rPr>
        <w:tab/>
      </w:r>
      <w:r w:rsidR="00FC0DB6" w:rsidRPr="00CE3664">
        <w:rPr>
          <w:rFonts w:ascii="Arial" w:hAnsi="Arial" w:cs="Arial"/>
          <w:sz w:val="24"/>
          <w:szCs w:val="24"/>
        </w:rPr>
        <w:t xml:space="preserve">Opposition </w:t>
      </w:r>
      <w:r w:rsidR="002C53B2">
        <w:rPr>
          <w:rFonts w:ascii="Arial" w:hAnsi="Arial" w:cs="Arial"/>
          <w:sz w:val="24"/>
          <w:szCs w:val="24"/>
        </w:rPr>
        <w:t>à la démolition</w:t>
      </w:r>
      <w:r w:rsidR="00187F12">
        <w:rPr>
          <w:rFonts w:ascii="Arial" w:hAnsi="Arial" w:cs="Arial"/>
          <w:sz w:val="24"/>
          <w:szCs w:val="24"/>
        </w:rPr>
        <w:t xml:space="preserve"> (Art. 148.0.7 LAU)</w:t>
      </w:r>
    </w:p>
    <w:p w14:paraId="17BAA73E"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6EAEA9F9" w14:textId="6F58D834" w:rsidR="00FC0DB6" w:rsidRPr="00CE3664" w:rsidRDefault="00FC0DB6" w:rsidP="002C53B2">
      <w:pPr>
        <w:jc w:val="both"/>
        <w:rPr>
          <w:rFonts w:ascii="Arial" w:hAnsi="Arial" w:cs="Arial"/>
          <w:sz w:val="24"/>
          <w:szCs w:val="24"/>
        </w:rPr>
      </w:pPr>
      <w:r w:rsidRPr="00CE3664">
        <w:rPr>
          <w:rFonts w:ascii="Arial" w:hAnsi="Arial" w:cs="Arial"/>
          <w:sz w:val="24"/>
          <w:szCs w:val="24"/>
        </w:rPr>
        <w:t>Toute personne qui veut s’opposer à la délivrance d’une autorisation de démolir assujettie au présent règlement doit, dans les dix (10) jours de la publication de l’avis public ou</w:t>
      </w:r>
      <w:r w:rsidR="002C53B2">
        <w:rPr>
          <w:rFonts w:ascii="Arial" w:hAnsi="Arial" w:cs="Arial"/>
          <w:sz w:val="24"/>
          <w:szCs w:val="24"/>
        </w:rPr>
        <w:t xml:space="preserve">, à défaut, </w:t>
      </w:r>
      <w:r w:rsidRPr="00CE3664">
        <w:rPr>
          <w:rFonts w:ascii="Arial" w:hAnsi="Arial" w:cs="Arial"/>
          <w:sz w:val="24"/>
          <w:szCs w:val="24"/>
        </w:rPr>
        <w:t xml:space="preserve">dans les dix (10) jours qui suivent l’affichage de l’avis sur l’immeuble concerné, faire connaître par écrit son opposition motivée </w:t>
      </w:r>
      <w:r w:rsidR="002C53B2">
        <w:rPr>
          <w:rFonts w:ascii="Arial" w:hAnsi="Arial" w:cs="Arial"/>
          <w:sz w:val="24"/>
          <w:szCs w:val="24"/>
        </w:rPr>
        <w:t xml:space="preserve">au </w:t>
      </w:r>
      <w:r w:rsidR="0016169B">
        <w:rPr>
          <w:rFonts w:ascii="Arial" w:hAnsi="Arial" w:cs="Arial"/>
          <w:sz w:val="24"/>
          <w:szCs w:val="24"/>
        </w:rPr>
        <w:t>greffier-trésorier</w:t>
      </w:r>
      <w:r w:rsidR="002C53B2">
        <w:rPr>
          <w:rFonts w:ascii="Arial" w:hAnsi="Arial" w:cs="Arial"/>
          <w:sz w:val="24"/>
          <w:szCs w:val="24"/>
        </w:rPr>
        <w:t xml:space="preserve"> de la </w:t>
      </w:r>
      <w:r w:rsidR="00C13ABD">
        <w:rPr>
          <w:rFonts w:ascii="Arial" w:hAnsi="Arial" w:cs="Arial"/>
          <w:sz w:val="24"/>
          <w:szCs w:val="24"/>
        </w:rPr>
        <w:t>M</w:t>
      </w:r>
      <w:r w:rsidR="002C53B2">
        <w:rPr>
          <w:rFonts w:ascii="Arial" w:hAnsi="Arial" w:cs="Arial"/>
          <w:sz w:val="24"/>
          <w:szCs w:val="24"/>
        </w:rPr>
        <w:t>unicipalité</w:t>
      </w:r>
      <w:r w:rsidRPr="00CE3664">
        <w:rPr>
          <w:rFonts w:ascii="Arial" w:hAnsi="Arial" w:cs="Arial"/>
          <w:sz w:val="24"/>
          <w:szCs w:val="24"/>
        </w:rPr>
        <w:t>.</w:t>
      </w:r>
    </w:p>
    <w:p w14:paraId="3DBB94FE"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604F9E87" w14:textId="77777777" w:rsidR="00FC0DB6" w:rsidRPr="00CE3664" w:rsidRDefault="00FD52ED" w:rsidP="00FC0DB6">
      <w:pPr>
        <w:rPr>
          <w:rFonts w:ascii="Arial" w:hAnsi="Arial" w:cs="Arial"/>
          <w:sz w:val="24"/>
          <w:szCs w:val="24"/>
        </w:rPr>
      </w:pPr>
      <w:r>
        <w:rPr>
          <w:rFonts w:ascii="Arial" w:hAnsi="Arial" w:cs="Arial"/>
          <w:sz w:val="24"/>
          <w:szCs w:val="24"/>
        </w:rPr>
        <w:t>9</w:t>
      </w:r>
      <w:r w:rsidR="00FC0DB6" w:rsidRPr="00CE3664">
        <w:rPr>
          <w:rFonts w:ascii="Arial" w:hAnsi="Arial" w:cs="Arial"/>
          <w:sz w:val="24"/>
          <w:szCs w:val="24"/>
        </w:rPr>
        <w:t>.4</w:t>
      </w:r>
      <w:r w:rsidR="002C53B2">
        <w:rPr>
          <w:rFonts w:ascii="Arial" w:hAnsi="Arial" w:cs="Arial"/>
          <w:sz w:val="24"/>
          <w:szCs w:val="24"/>
        </w:rPr>
        <w:tab/>
      </w:r>
      <w:r w:rsidR="00FC0DB6" w:rsidRPr="00CE3664">
        <w:rPr>
          <w:rFonts w:ascii="Arial" w:hAnsi="Arial" w:cs="Arial"/>
          <w:sz w:val="24"/>
          <w:szCs w:val="24"/>
        </w:rPr>
        <w:t xml:space="preserve">Assemblée publique </w:t>
      </w:r>
    </w:p>
    <w:p w14:paraId="69817B1B" w14:textId="77777777" w:rsidR="00FC0DB6" w:rsidRPr="00CE3664" w:rsidRDefault="00FC0DB6" w:rsidP="0067581B">
      <w:pPr>
        <w:jc w:val="both"/>
        <w:rPr>
          <w:rFonts w:ascii="Arial" w:hAnsi="Arial" w:cs="Arial"/>
          <w:sz w:val="24"/>
          <w:szCs w:val="24"/>
        </w:rPr>
      </w:pPr>
      <w:r w:rsidRPr="00CE3664">
        <w:rPr>
          <w:rFonts w:ascii="Arial" w:hAnsi="Arial" w:cs="Arial"/>
          <w:sz w:val="24"/>
          <w:szCs w:val="24"/>
        </w:rPr>
        <w:t xml:space="preserve"> </w:t>
      </w:r>
    </w:p>
    <w:p w14:paraId="275CA163" w14:textId="77777777" w:rsidR="00FC0DB6" w:rsidRPr="00CE3664" w:rsidRDefault="00FC0DB6" w:rsidP="0067581B">
      <w:pPr>
        <w:jc w:val="both"/>
        <w:rPr>
          <w:rFonts w:ascii="Arial" w:hAnsi="Arial" w:cs="Arial"/>
          <w:sz w:val="24"/>
          <w:szCs w:val="24"/>
        </w:rPr>
      </w:pPr>
      <w:r w:rsidRPr="00CE3664">
        <w:rPr>
          <w:rFonts w:ascii="Arial" w:hAnsi="Arial" w:cs="Arial"/>
          <w:sz w:val="24"/>
          <w:szCs w:val="24"/>
        </w:rPr>
        <w:t>Avant de rendre sa décision, le comité doit considérer les oppositions reçues à l’occasion d’une de ses séances</w:t>
      </w:r>
      <w:r w:rsidR="002C53B2">
        <w:rPr>
          <w:rFonts w:ascii="Arial" w:hAnsi="Arial" w:cs="Arial"/>
          <w:sz w:val="24"/>
          <w:szCs w:val="24"/>
        </w:rPr>
        <w:t>.  Celle-ci</w:t>
      </w:r>
      <w:r w:rsidRPr="00CE3664">
        <w:rPr>
          <w:rFonts w:ascii="Arial" w:hAnsi="Arial" w:cs="Arial"/>
          <w:sz w:val="24"/>
          <w:szCs w:val="24"/>
        </w:rPr>
        <w:t xml:space="preserve"> doit être publique. </w:t>
      </w:r>
    </w:p>
    <w:p w14:paraId="27A81FFE"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77E0229F"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Il peut en outre tenir une audition publique s’il l’estime opportun. </w:t>
      </w:r>
    </w:p>
    <w:p w14:paraId="6C9D154F" w14:textId="77777777" w:rsidR="00FC0DB6" w:rsidRDefault="00FC0DB6" w:rsidP="00FC0DB6">
      <w:pPr>
        <w:rPr>
          <w:rFonts w:ascii="Arial" w:hAnsi="Arial" w:cs="Arial"/>
          <w:sz w:val="24"/>
          <w:szCs w:val="24"/>
        </w:rPr>
      </w:pPr>
    </w:p>
    <w:p w14:paraId="61477919" w14:textId="77777777" w:rsidR="00187F12" w:rsidRDefault="00FD52ED" w:rsidP="00FC0DB6">
      <w:pPr>
        <w:rPr>
          <w:rFonts w:ascii="Arial" w:hAnsi="Arial" w:cs="Arial"/>
          <w:sz w:val="24"/>
          <w:szCs w:val="24"/>
        </w:rPr>
      </w:pPr>
      <w:r>
        <w:rPr>
          <w:rFonts w:ascii="Arial" w:hAnsi="Arial" w:cs="Arial"/>
          <w:sz w:val="24"/>
          <w:szCs w:val="24"/>
        </w:rPr>
        <w:t>9</w:t>
      </w:r>
      <w:r w:rsidR="00187F12">
        <w:rPr>
          <w:rFonts w:ascii="Arial" w:hAnsi="Arial" w:cs="Arial"/>
          <w:sz w:val="24"/>
          <w:szCs w:val="24"/>
        </w:rPr>
        <w:t>.5</w:t>
      </w:r>
      <w:r w:rsidR="00187F12">
        <w:rPr>
          <w:rFonts w:ascii="Arial" w:hAnsi="Arial" w:cs="Arial"/>
          <w:sz w:val="24"/>
          <w:szCs w:val="24"/>
        </w:rPr>
        <w:tab/>
        <w:t>Demande de délai pour acquérir un immeuble (Art. 148.0.8 LAU)</w:t>
      </w:r>
    </w:p>
    <w:p w14:paraId="0DFDA899" w14:textId="77777777" w:rsidR="00187F12" w:rsidRPr="00CE3664" w:rsidRDefault="00187F12" w:rsidP="00FC0DB6">
      <w:pPr>
        <w:rPr>
          <w:rFonts w:ascii="Arial" w:hAnsi="Arial" w:cs="Arial"/>
          <w:sz w:val="24"/>
          <w:szCs w:val="24"/>
        </w:rPr>
      </w:pPr>
    </w:p>
    <w:p w14:paraId="5739BA5D" w14:textId="2F791567" w:rsidR="00FC0DB6" w:rsidRPr="00CE3664" w:rsidRDefault="00FC0DB6" w:rsidP="00187F12">
      <w:pPr>
        <w:jc w:val="both"/>
        <w:rPr>
          <w:rFonts w:ascii="Arial" w:hAnsi="Arial" w:cs="Arial"/>
          <w:sz w:val="24"/>
          <w:szCs w:val="24"/>
        </w:rPr>
      </w:pPr>
      <w:r w:rsidRPr="00CE3664">
        <w:rPr>
          <w:rFonts w:ascii="Arial" w:hAnsi="Arial" w:cs="Arial"/>
          <w:sz w:val="24"/>
          <w:szCs w:val="24"/>
        </w:rPr>
        <w:t xml:space="preserve">Lorsque l’immeuble visé dans la demande comprend un ou plusieurs logements, une personne qui désire </w:t>
      </w:r>
      <w:r w:rsidR="00187F12">
        <w:rPr>
          <w:rFonts w:ascii="Arial" w:hAnsi="Arial" w:cs="Arial"/>
          <w:sz w:val="24"/>
          <w:szCs w:val="24"/>
        </w:rPr>
        <w:t>acquérir</w:t>
      </w:r>
      <w:r w:rsidRPr="00CE3664">
        <w:rPr>
          <w:rFonts w:ascii="Arial" w:hAnsi="Arial" w:cs="Arial"/>
          <w:sz w:val="24"/>
          <w:szCs w:val="24"/>
        </w:rPr>
        <w:t xml:space="preserve"> cet immeuble </w:t>
      </w:r>
      <w:r w:rsidR="00187F12">
        <w:rPr>
          <w:rFonts w:ascii="Arial" w:hAnsi="Arial" w:cs="Arial"/>
          <w:sz w:val="24"/>
          <w:szCs w:val="24"/>
        </w:rPr>
        <w:t xml:space="preserve">pour en conserver </w:t>
      </w:r>
      <w:r w:rsidRPr="00CE3664">
        <w:rPr>
          <w:rFonts w:ascii="Arial" w:hAnsi="Arial" w:cs="Arial"/>
          <w:sz w:val="24"/>
          <w:szCs w:val="24"/>
        </w:rPr>
        <w:t xml:space="preserve">son caractère locatif résidentiel peut, </w:t>
      </w:r>
      <w:r w:rsidR="00187F12">
        <w:rPr>
          <w:rFonts w:ascii="Arial" w:hAnsi="Arial" w:cs="Arial"/>
          <w:sz w:val="24"/>
          <w:szCs w:val="24"/>
        </w:rPr>
        <w:t>tant que le comité n’a pas rendu sa décision</w:t>
      </w:r>
      <w:r w:rsidRPr="00CE3664">
        <w:rPr>
          <w:rFonts w:ascii="Arial" w:hAnsi="Arial" w:cs="Arial"/>
          <w:sz w:val="24"/>
          <w:szCs w:val="24"/>
        </w:rPr>
        <w:t xml:space="preserve">, intervenir </w:t>
      </w:r>
      <w:r w:rsidR="00187F12">
        <w:rPr>
          <w:rFonts w:ascii="Arial" w:hAnsi="Arial" w:cs="Arial"/>
          <w:sz w:val="24"/>
          <w:szCs w:val="24"/>
        </w:rPr>
        <w:t xml:space="preserve">par écrit auprès du </w:t>
      </w:r>
      <w:r w:rsidR="0016169B">
        <w:rPr>
          <w:rFonts w:ascii="Arial" w:hAnsi="Arial" w:cs="Arial"/>
          <w:sz w:val="24"/>
          <w:szCs w:val="24"/>
        </w:rPr>
        <w:t>greffier-trésorier</w:t>
      </w:r>
      <w:r w:rsidR="00187F12">
        <w:rPr>
          <w:rFonts w:ascii="Arial" w:hAnsi="Arial" w:cs="Arial"/>
          <w:sz w:val="24"/>
          <w:szCs w:val="24"/>
        </w:rPr>
        <w:t xml:space="preserve"> de la municipalité </w:t>
      </w:r>
      <w:r w:rsidRPr="00CE3664">
        <w:rPr>
          <w:rFonts w:ascii="Arial" w:hAnsi="Arial" w:cs="Arial"/>
          <w:sz w:val="24"/>
          <w:szCs w:val="24"/>
        </w:rPr>
        <w:t xml:space="preserve">pour demander un délai afin d’entreprendre ou </w:t>
      </w:r>
      <w:r w:rsidR="00187F12">
        <w:rPr>
          <w:rFonts w:ascii="Arial" w:hAnsi="Arial" w:cs="Arial"/>
          <w:sz w:val="24"/>
          <w:szCs w:val="24"/>
        </w:rPr>
        <w:t xml:space="preserve">de </w:t>
      </w:r>
      <w:r w:rsidRPr="00CE3664">
        <w:rPr>
          <w:rFonts w:ascii="Arial" w:hAnsi="Arial" w:cs="Arial"/>
          <w:sz w:val="24"/>
          <w:szCs w:val="24"/>
        </w:rPr>
        <w:t>poursuivre des démarches en vue d’acquérir l’immeuble</w:t>
      </w:r>
      <w:r w:rsidR="00187F12">
        <w:rPr>
          <w:rFonts w:ascii="Arial" w:hAnsi="Arial" w:cs="Arial"/>
          <w:sz w:val="24"/>
          <w:szCs w:val="24"/>
        </w:rPr>
        <w:t>.</w:t>
      </w:r>
    </w:p>
    <w:p w14:paraId="5CAF783F" w14:textId="77777777" w:rsidR="00FC0DB6" w:rsidRDefault="00FC0DB6" w:rsidP="00FC0DB6">
      <w:pPr>
        <w:rPr>
          <w:rFonts w:ascii="Arial" w:hAnsi="Arial" w:cs="Arial"/>
          <w:sz w:val="24"/>
          <w:szCs w:val="24"/>
        </w:rPr>
      </w:pPr>
      <w:r w:rsidRPr="00CE3664">
        <w:rPr>
          <w:rFonts w:ascii="Arial" w:hAnsi="Arial" w:cs="Arial"/>
          <w:sz w:val="24"/>
          <w:szCs w:val="24"/>
        </w:rPr>
        <w:t xml:space="preserve"> </w:t>
      </w:r>
    </w:p>
    <w:p w14:paraId="52A4E965" w14:textId="77777777" w:rsidR="00187F12" w:rsidRDefault="00FD52ED" w:rsidP="00FC0DB6">
      <w:pPr>
        <w:rPr>
          <w:rFonts w:ascii="Arial" w:hAnsi="Arial" w:cs="Arial"/>
          <w:sz w:val="24"/>
          <w:szCs w:val="24"/>
        </w:rPr>
      </w:pPr>
      <w:r>
        <w:rPr>
          <w:rFonts w:ascii="Arial" w:hAnsi="Arial" w:cs="Arial"/>
          <w:sz w:val="24"/>
          <w:szCs w:val="24"/>
        </w:rPr>
        <w:t>9</w:t>
      </w:r>
      <w:r w:rsidR="00187F12">
        <w:rPr>
          <w:rFonts w:ascii="Arial" w:hAnsi="Arial" w:cs="Arial"/>
          <w:sz w:val="24"/>
          <w:szCs w:val="24"/>
        </w:rPr>
        <w:t>.6</w:t>
      </w:r>
      <w:r w:rsidR="00187F12">
        <w:rPr>
          <w:rFonts w:ascii="Arial" w:hAnsi="Arial" w:cs="Arial"/>
          <w:sz w:val="24"/>
          <w:szCs w:val="24"/>
        </w:rPr>
        <w:tab/>
        <w:t>Délai pour permettre l’acquisition par un tiers (Art. 148.0.9 LAU)</w:t>
      </w:r>
    </w:p>
    <w:p w14:paraId="1B9A9FBC" w14:textId="77777777" w:rsidR="00187F12" w:rsidRPr="00CE3664" w:rsidRDefault="00187F12" w:rsidP="00FC0DB6">
      <w:pPr>
        <w:rPr>
          <w:rFonts w:ascii="Arial" w:hAnsi="Arial" w:cs="Arial"/>
          <w:sz w:val="24"/>
          <w:szCs w:val="24"/>
        </w:rPr>
      </w:pPr>
    </w:p>
    <w:p w14:paraId="15EEB32F" w14:textId="77777777" w:rsidR="00FC0DB6" w:rsidRPr="00CE3664" w:rsidRDefault="00FC0DB6" w:rsidP="00187F12">
      <w:pPr>
        <w:jc w:val="both"/>
        <w:rPr>
          <w:rFonts w:ascii="Arial" w:hAnsi="Arial" w:cs="Arial"/>
          <w:sz w:val="24"/>
          <w:szCs w:val="24"/>
        </w:rPr>
      </w:pPr>
      <w:r w:rsidRPr="00CE3664">
        <w:rPr>
          <w:rFonts w:ascii="Arial" w:hAnsi="Arial" w:cs="Arial"/>
          <w:sz w:val="24"/>
          <w:szCs w:val="24"/>
        </w:rPr>
        <w:t>Si le comité estime que les circonstances le justifient, il reporte le prononcé de sa décision et accorde à l’intervenant un délai d’au plus deux (2) mois à compter de la fin de l’audition pour permettre aux négociations d’aboutir.  Le comité ne peut reporter le prononcé de sa décision pour ce motif qu’une fois.</w:t>
      </w:r>
    </w:p>
    <w:p w14:paraId="015CDB49" w14:textId="77777777" w:rsidR="00FC0DB6" w:rsidRDefault="00FC0DB6" w:rsidP="00FC0DB6">
      <w:pPr>
        <w:rPr>
          <w:rFonts w:ascii="Arial" w:hAnsi="Arial" w:cs="Arial"/>
          <w:sz w:val="24"/>
          <w:szCs w:val="24"/>
        </w:rPr>
      </w:pPr>
    </w:p>
    <w:p w14:paraId="62551E63" w14:textId="77777777" w:rsidR="009B4529" w:rsidRPr="00CE3664" w:rsidRDefault="009B4529" w:rsidP="00FC0DB6">
      <w:pPr>
        <w:rPr>
          <w:rFonts w:ascii="Arial" w:hAnsi="Arial" w:cs="Arial"/>
          <w:sz w:val="24"/>
          <w:szCs w:val="24"/>
        </w:rPr>
      </w:pPr>
    </w:p>
    <w:p w14:paraId="767BB5DF" w14:textId="77777777" w:rsidR="00FC0DB6" w:rsidRPr="009B4529" w:rsidRDefault="00FC0DB6" w:rsidP="00FC0DB6">
      <w:pPr>
        <w:rPr>
          <w:rFonts w:ascii="Arial" w:hAnsi="Arial" w:cs="Arial"/>
          <w:b/>
          <w:sz w:val="24"/>
          <w:szCs w:val="24"/>
        </w:rPr>
      </w:pPr>
      <w:r w:rsidRPr="009B4529">
        <w:rPr>
          <w:rFonts w:ascii="Arial" w:hAnsi="Arial" w:cs="Arial"/>
          <w:b/>
          <w:sz w:val="24"/>
          <w:szCs w:val="24"/>
        </w:rPr>
        <w:t>A</w:t>
      </w:r>
      <w:r w:rsidR="009B4529" w:rsidRPr="009B4529">
        <w:rPr>
          <w:rFonts w:ascii="Arial" w:hAnsi="Arial" w:cs="Arial"/>
          <w:b/>
          <w:sz w:val="24"/>
          <w:szCs w:val="24"/>
        </w:rPr>
        <w:t>rticle</w:t>
      </w:r>
      <w:r w:rsidRPr="009B4529">
        <w:rPr>
          <w:rFonts w:ascii="Arial" w:hAnsi="Arial" w:cs="Arial"/>
          <w:b/>
          <w:sz w:val="24"/>
          <w:szCs w:val="24"/>
        </w:rPr>
        <w:t xml:space="preserve"> </w:t>
      </w:r>
      <w:r w:rsidR="00FD52ED">
        <w:rPr>
          <w:rFonts w:ascii="Arial" w:hAnsi="Arial" w:cs="Arial"/>
          <w:b/>
          <w:sz w:val="24"/>
          <w:szCs w:val="24"/>
        </w:rPr>
        <w:t>10</w:t>
      </w:r>
      <w:r w:rsidR="009B4529" w:rsidRPr="009B4529">
        <w:rPr>
          <w:rFonts w:ascii="Arial" w:hAnsi="Arial" w:cs="Arial"/>
          <w:b/>
          <w:sz w:val="24"/>
          <w:szCs w:val="24"/>
        </w:rPr>
        <w:tab/>
      </w:r>
      <w:r w:rsidRPr="009B4529">
        <w:rPr>
          <w:rFonts w:ascii="Arial" w:hAnsi="Arial" w:cs="Arial"/>
          <w:b/>
          <w:sz w:val="24"/>
          <w:szCs w:val="24"/>
          <w:u w:val="single"/>
        </w:rPr>
        <w:t>D</w:t>
      </w:r>
      <w:r w:rsidR="009B4529" w:rsidRPr="009B4529">
        <w:rPr>
          <w:rFonts w:ascii="Arial" w:hAnsi="Arial" w:cs="Arial"/>
          <w:b/>
          <w:sz w:val="24"/>
          <w:szCs w:val="24"/>
          <w:u w:val="single"/>
        </w:rPr>
        <w:t>écision du comité</w:t>
      </w:r>
      <w:r w:rsidRPr="009B4529">
        <w:rPr>
          <w:rFonts w:ascii="Arial" w:hAnsi="Arial" w:cs="Arial"/>
          <w:b/>
          <w:sz w:val="24"/>
          <w:szCs w:val="24"/>
        </w:rPr>
        <w:t xml:space="preserve"> </w:t>
      </w:r>
    </w:p>
    <w:p w14:paraId="02FD25A0"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4499171C" w14:textId="77777777" w:rsidR="00FC0DB6" w:rsidRPr="00CE3664" w:rsidRDefault="00FD52ED" w:rsidP="00FC0DB6">
      <w:pPr>
        <w:rPr>
          <w:rFonts w:ascii="Arial" w:hAnsi="Arial" w:cs="Arial"/>
          <w:sz w:val="24"/>
          <w:szCs w:val="24"/>
        </w:rPr>
      </w:pPr>
      <w:r>
        <w:rPr>
          <w:rFonts w:ascii="Arial" w:hAnsi="Arial" w:cs="Arial"/>
          <w:sz w:val="24"/>
          <w:szCs w:val="24"/>
        </w:rPr>
        <w:t>10</w:t>
      </w:r>
      <w:r w:rsidR="00FC0DB6" w:rsidRPr="00CE3664">
        <w:rPr>
          <w:rFonts w:ascii="Arial" w:hAnsi="Arial" w:cs="Arial"/>
          <w:sz w:val="24"/>
          <w:szCs w:val="24"/>
        </w:rPr>
        <w:t>.1</w:t>
      </w:r>
      <w:r w:rsidR="009B4529">
        <w:rPr>
          <w:rFonts w:ascii="Arial" w:hAnsi="Arial" w:cs="Arial"/>
          <w:sz w:val="24"/>
          <w:szCs w:val="24"/>
        </w:rPr>
        <w:tab/>
      </w:r>
      <w:r w:rsidR="00FC0DB6" w:rsidRPr="00CE3664">
        <w:rPr>
          <w:rFonts w:ascii="Arial" w:hAnsi="Arial" w:cs="Arial"/>
          <w:sz w:val="24"/>
          <w:szCs w:val="24"/>
        </w:rPr>
        <w:t xml:space="preserve">Conformité de la décision </w:t>
      </w:r>
    </w:p>
    <w:p w14:paraId="4018588D" w14:textId="77777777" w:rsidR="00FC0DB6" w:rsidRPr="00CE3664" w:rsidRDefault="00FC0DB6" w:rsidP="00FC0DB6">
      <w:pPr>
        <w:rPr>
          <w:rFonts w:ascii="Arial" w:hAnsi="Arial" w:cs="Arial"/>
          <w:sz w:val="24"/>
          <w:szCs w:val="24"/>
        </w:rPr>
      </w:pPr>
      <w:r w:rsidRPr="00CE3664">
        <w:rPr>
          <w:rFonts w:ascii="Arial" w:hAnsi="Arial" w:cs="Arial"/>
          <w:sz w:val="24"/>
          <w:szCs w:val="24"/>
        </w:rPr>
        <w:lastRenderedPageBreak/>
        <w:t xml:space="preserve"> </w:t>
      </w:r>
    </w:p>
    <w:p w14:paraId="0109FFBB" w14:textId="77777777" w:rsidR="00FC0DB6" w:rsidRPr="00CE3664" w:rsidRDefault="00FC0DB6" w:rsidP="009B4529">
      <w:pPr>
        <w:jc w:val="both"/>
        <w:rPr>
          <w:rFonts w:ascii="Arial" w:hAnsi="Arial" w:cs="Arial"/>
          <w:sz w:val="24"/>
          <w:szCs w:val="24"/>
        </w:rPr>
      </w:pPr>
      <w:r w:rsidRPr="00CE3664">
        <w:rPr>
          <w:rFonts w:ascii="Arial" w:hAnsi="Arial" w:cs="Arial"/>
          <w:sz w:val="24"/>
          <w:szCs w:val="24"/>
        </w:rPr>
        <w:t>Le comité doit s’assurer avant de rendre sa décision que toutes les procédures et autres dispositions réglementaires applicables sont rencontrées.</w:t>
      </w:r>
    </w:p>
    <w:p w14:paraId="77A448A0"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74831BF5" w14:textId="1C40EC65" w:rsidR="00FC0DB6" w:rsidRPr="00CE3664" w:rsidRDefault="00FD52ED" w:rsidP="00FC0DB6">
      <w:pPr>
        <w:rPr>
          <w:rFonts w:ascii="Arial" w:hAnsi="Arial" w:cs="Arial"/>
          <w:sz w:val="24"/>
          <w:szCs w:val="24"/>
        </w:rPr>
      </w:pPr>
      <w:r>
        <w:rPr>
          <w:rFonts w:ascii="Arial" w:hAnsi="Arial" w:cs="Arial"/>
          <w:sz w:val="24"/>
          <w:szCs w:val="24"/>
        </w:rPr>
        <w:t>10</w:t>
      </w:r>
      <w:r w:rsidR="00FC0DB6" w:rsidRPr="00CE3664">
        <w:rPr>
          <w:rFonts w:ascii="Arial" w:hAnsi="Arial" w:cs="Arial"/>
          <w:sz w:val="24"/>
          <w:szCs w:val="24"/>
        </w:rPr>
        <w:t>.2</w:t>
      </w:r>
      <w:r w:rsidR="009B4529">
        <w:rPr>
          <w:rFonts w:ascii="Arial" w:hAnsi="Arial" w:cs="Arial"/>
          <w:sz w:val="24"/>
          <w:szCs w:val="24"/>
        </w:rPr>
        <w:tab/>
      </w:r>
      <w:r w:rsidR="00FC0DB6" w:rsidRPr="00CE3664">
        <w:rPr>
          <w:rFonts w:ascii="Arial" w:hAnsi="Arial" w:cs="Arial"/>
          <w:sz w:val="24"/>
          <w:szCs w:val="24"/>
        </w:rPr>
        <w:t>Critère</w:t>
      </w:r>
      <w:r w:rsidR="009B4529">
        <w:rPr>
          <w:rFonts w:ascii="Arial" w:hAnsi="Arial" w:cs="Arial"/>
          <w:sz w:val="24"/>
          <w:szCs w:val="24"/>
        </w:rPr>
        <w:t>s d’évaluation (Art. 148.0.</w:t>
      </w:r>
      <w:r w:rsidR="003611AC">
        <w:rPr>
          <w:rFonts w:ascii="Arial" w:hAnsi="Arial" w:cs="Arial"/>
          <w:sz w:val="24"/>
          <w:szCs w:val="24"/>
        </w:rPr>
        <w:t>2</w:t>
      </w:r>
      <w:r w:rsidR="00097DAA">
        <w:rPr>
          <w:rFonts w:ascii="Arial" w:hAnsi="Arial" w:cs="Arial"/>
          <w:sz w:val="24"/>
          <w:szCs w:val="24"/>
        </w:rPr>
        <w:t xml:space="preserve"> LAU</w:t>
      </w:r>
      <w:r w:rsidR="009B4529">
        <w:rPr>
          <w:rFonts w:ascii="Arial" w:hAnsi="Arial" w:cs="Arial"/>
          <w:sz w:val="24"/>
          <w:szCs w:val="24"/>
        </w:rPr>
        <w:t>)</w:t>
      </w:r>
    </w:p>
    <w:p w14:paraId="64D478B8"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46280847" w14:textId="77777777" w:rsidR="00FC0DB6" w:rsidRPr="00CE3664" w:rsidRDefault="00FC0DB6" w:rsidP="009B4529">
      <w:pPr>
        <w:jc w:val="both"/>
        <w:rPr>
          <w:rFonts w:ascii="Arial" w:hAnsi="Arial" w:cs="Arial"/>
          <w:sz w:val="24"/>
          <w:szCs w:val="24"/>
        </w:rPr>
      </w:pPr>
      <w:r w:rsidRPr="00CE3664">
        <w:rPr>
          <w:rFonts w:ascii="Arial" w:hAnsi="Arial" w:cs="Arial"/>
          <w:sz w:val="24"/>
          <w:szCs w:val="24"/>
        </w:rPr>
        <w:t>Le comité accorde l’autorisation de démolir s’il est convaincu de l’opportunité de la démolition, compte tenu de l’intérêt public et de l’intérêt des parties.</w:t>
      </w:r>
    </w:p>
    <w:p w14:paraId="08D2790B" w14:textId="77777777" w:rsidR="00FC0DB6" w:rsidRPr="00CE3664" w:rsidRDefault="00FC0DB6" w:rsidP="009B4529">
      <w:pPr>
        <w:jc w:val="both"/>
        <w:rPr>
          <w:rFonts w:ascii="Arial" w:hAnsi="Arial" w:cs="Arial"/>
          <w:sz w:val="24"/>
          <w:szCs w:val="24"/>
        </w:rPr>
      </w:pPr>
      <w:r w:rsidRPr="00CE3664">
        <w:rPr>
          <w:rFonts w:ascii="Arial" w:hAnsi="Arial" w:cs="Arial"/>
          <w:sz w:val="24"/>
          <w:szCs w:val="24"/>
        </w:rPr>
        <w:t xml:space="preserve"> </w:t>
      </w:r>
    </w:p>
    <w:p w14:paraId="0D7A4808" w14:textId="77777777" w:rsidR="009B4529" w:rsidRDefault="00FC0DB6" w:rsidP="009B4529">
      <w:pPr>
        <w:jc w:val="both"/>
        <w:rPr>
          <w:rFonts w:ascii="Arial" w:hAnsi="Arial" w:cs="Arial"/>
          <w:sz w:val="24"/>
          <w:szCs w:val="24"/>
        </w:rPr>
      </w:pPr>
      <w:r w:rsidRPr="00CE3664">
        <w:rPr>
          <w:rFonts w:ascii="Arial" w:hAnsi="Arial" w:cs="Arial"/>
          <w:sz w:val="24"/>
          <w:szCs w:val="24"/>
        </w:rPr>
        <w:t>Avant de se prononcer sur une demande d’autorisation de démolir, le comité doit considérer</w:t>
      </w:r>
      <w:r w:rsidR="009B4529">
        <w:rPr>
          <w:rFonts w:ascii="Arial" w:hAnsi="Arial" w:cs="Arial"/>
          <w:sz w:val="24"/>
          <w:szCs w:val="24"/>
        </w:rPr>
        <w:t> :</w:t>
      </w:r>
    </w:p>
    <w:p w14:paraId="272A14C1" w14:textId="77777777" w:rsidR="009B4529" w:rsidRDefault="009B4529" w:rsidP="009B4529">
      <w:pPr>
        <w:jc w:val="both"/>
        <w:rPr>
          <w:rFonts w:ascii="Arial" w:hAnsi="Arial" w:cs="Arial"/>
          <w:sz w:val="24"/>
          <w:szCs w:val="24"/>
        </w:rPr>
      </w:pPr>
    </w:p>
    <w:p w14:paraId="146AEC49" w14:textId="01B99804" w:rsidR="009B4529" w:rsidRDefault="00FC0DB6" w:rsidP="009B4529">
      <w:pPr>
        <w:pStyle w:val="Paragraphedeliste"/>
        <w:numPr>
          <w:ilvl w:val="0"/>
          <w:numId w:val="3"/>
        </w:numPr>
        <w:jc w:val="both"/>
        <w:rPr>
          <w:rFonts w:ascii="Arial" w:hAnsi="Arial" w:cs="Arial"/>
          <w:sz w:val="24"/>
          <w:szCs w:val="24"/>
        </w:rPr>
      </w:pPr>
      <w:proofErr w:type="gramStart"/>
      <w:r w:rsidRPr="009B4529">
        <w:rPr>
          <w:rFonts w:ascii="Arial" w:hAnsi="Arial" w:cs="Arial"/>
          <w:sz w:val="24"/>
          <w:szCs w:val="24"/>
        </w:rPr>
        <w:t>l’état</w:t>
      </w:r>
      <w:proofErr w:type="gramEnd"/>
      <w:r w:rsidRPr="009B4529">
        <w:rPr>
          <w:rFonts w:ascii="Arial" w:hAnsi="Arial" w:cs="Arial"/>
          <w:sz w:val="24"/>
          <w:szCs w:val="24"/>
        </w:rPr>
        <w:t xml:space="preserve"> de l’immeuble visé dans la demande</w:t>
      </w:r>
      <w:r w:rsidR="009B4529">
        <w:rPr>
          <w:rFonts w:ascii="Arial" w:hAnsi="Arial" w:cs="Arial"/>
          <w:sz w:val="24"/>
          <w:szCs w:val="24"/>
        </w:rPr>
        <w:t>;</w:t>
      </w:r>
    </w:p>
    <w:p w14:paraId="48098335" w14:textId="702B6C03" w:rsidR="003611AC" w:rsidRDefault="003611AC" w:rsidP="009B4529">
      <w:pPr>
        <w:pStyle w:val="Paragraphedeliste"/>
        <w:numPr>
          <w:ilvl w:val="0"/>
          <w:numId w:val="3"/>
        </w:numPr>
        <w:jc w:val="both"/>
        <w:rPr>
          <w:rFonts w:ascii="Arial" w:hAnsi="Arial" w:cs="Arial"/>
          <w:sz w:val="24"/>
          <w:szCs w:val="24"/>
        </w:rPr>
      </w:pPr>
      <w:proofErr w:type="gramStart"/>
      <w:r>
        <w:rPr>
          <w:rFonts w:ascii="Arial" w:hAnsi="Arial" w:cs="Arial"/>
          <w:sz w:val="24"/>
          <w:szCs w:val="24"/>
        </w:rPr>
        <w:t>sa</w:t>
      </w:r>
      <w:proofErr w:type="gramEnd"/>
      <w:r>
        <w:rPr>
          <w:rFonts w:ascii="Arial" w:hAnsi="Arial" w:cs="Arial"/>
          <w:sz w:val="24"/>
          <w:szCs w:val="24"/>
        </w:rPr>
        <w:t xml:space="preserve"> valeur patrimoniale;</w:t>
      </w:r>
    </w:p>
    <w:p w14:paraId="0058B4C1" w14:textId="1D35FE5F" w:rsidR="009B4529" w:rsidRPr="003611AC" w:rsidRDefault="00FC0DB6" w:rsidP="009B4529">
      <w:pPr>
        <w:pStyle w:val="Paragraphedeliste"/>
        <w:numPr>
          <w:ilvl w:val="0"/>
          <w:numId w:val="3"/>
        </w:numPr>
        <w:jc w:val="both"/>
        <w:rPr>
          <w:rFonts w:ascii="Arial" w:hAnsi="Arial" w:cs="Arial"/>
          <w:sz w:val="24"/>
          <w:szCs w:val="24"/>
        </w:rPr>
      </w:pPr>
      <w:proofErr w:type="gramStart"/>
      <w:r w:rsidRPr="003611AC">
        <w:rPr>
          <w:rFonts w:ascii="Arial" w:hAnsi="Arial" w:cs="Arial"/>
          <w:sz w:val="24"/>
          <w:szCs w:val="24"/>
        </w:rPr>
        <w:t>la</w:t>
      </w:r>
      <w:proofErr w:type="gramEnd"/>
      <w:r w:rsidRPr="003611AC">
        <w:rPr>
          <w:rFonts w:ascii="Arial" w:hAnsi="Arial" w:cs="Arial"/>
          <w:sz w:val="24"/>
          <w:szCs w:val="24"/>
        </w:rPr>
        <w:t xml:space="preserve"> détérioration de la qualité de vie du voisinage</w:t>
      </w:r>
      <w:r w:rsidR="009B4529" w:rsidRPr="003611AC">
        <w:rPr>
          <w:rFonts w:ascii="Arial" w:hAnsi="Arial" w:cs="Arial"/>
          <w:sz w:val="24"/>
          <w:szCs w:val="24"/>
        </w:rPr>
        <w:t>;</w:t>
      </w:r>
    </w:p>
    <w:p w14:paraId="661AFD11" w14:textId="77777777" w:rsidR="009B4529" w:rsidRDefault="00FC0DB6" w:rsidP="009B4529">
      <w:pPr>
        <w:pStyle w:val="Paragraphedeliste"/>
        <w:numPr>
          <w:ilvl w:val="0"/>
          <w:numId w:val="3"/>
        </w:numPr>
        <w:jc w:val="both"/>
        <w:rPr>
          <w:rFonts w:ascii="Arial" w:hAnsi="Arial" w:cs="Arial"/>
          <w:sz w:val="24"/>
          <w:szCs w:val="24"/>
        </w:rPr>
      </w:pPr>
      <w:proofErr w:type="gramStart"/>
      <w:r w:rsidRPr="009B4529">
        <w:rPr>
          <w:rFonts w:ascii="Arial" w:hAnsi="Arial" w:cs="Arial"/>
          <w:sz w:val="24"/>
          <w:szCs w:val="24"/>
        </w:rPr>
        <w:t>le</w:t>
      </w:r>
      <w:proofErr w:type="gramEnd"/>
      <w:r w:rsidRPr="009B4529">
        <w:rPr>
          <w:rFonts w:ascii="Arial" w:hAnsi="Arial" w:cs="Arial"/>
          <w:sz w:val="24"/>
          <w:szCs w:val="24"/>
        </w:rPr>
        <w:t xml:space="preserve"> coût de la restauration</w:t>
      </w:r>
      <w:r w:rsidR="009B4529">
        <w:rPr>
          <w:rFonts w:ascii="Arial" w:hAnsi="Arial" w:cs="Arial"/>
          <w:sz w:val="24"/>
          <w:szCs w:val="24"/>
        </w:rPr>
        <w:t>;</w:t>
      </w:r>
    </w:p>
    <w:p w14:paraId="346B74C8" w14:textId="77777777" w:rsidR="009B4529" w:rsidRDefault="00FC0DB6" w:rsidP="009B4529">
      <w:pPr>
        <w:pStyle w:val="Paragraphedeliste"/>
        <w:numPr>
          <w:ilvl w:val="0"/>
          <w:numId w:val="3"/>
        </w:numPr>
        <w:jc w:val="both"/>
        <w:rPr>
          <w:rFonts w:ascii="Arial" w:hAnsi="Arial" w:cs="Arial"/>
          <w:sz w:val="24"/>
          <w:szCs w:val="24"/>
        </w:rPr>
      </w:pPr>
      <w:proofErr w:type="gramStart"/>
      <w:r w:rsidRPr="009B4529">
        <w:rPr>
          <w:rFonts w:ascii="Arial" w:hAnsi="Arial" w:cs="Arial"/>
          <w:sz w:val="24"/>
          <w:szCs w:val="24"/>
        </w:rPr>
        <w:t>l’utilisation</w:t>
      </w:r>
      <w:proofErr w:type="gramEnd"/>
      <w:r w:rsidRPr="009B4529">
        <w:rPr>
          <w:rFonts w:ascii="Arial" w:hAnsi="Arial" w:cs="Arial"/>
          <w:sz w:val="24"/>
          <w:szCs w:val="24"/>
        </w:rPr>
        <w:t xml:space="preserve"> projetée du sol dégagé</w:t>
      </w:r>
      <w:r w:rsidR="009B4529">
        <w:rPr>
          <w:rFonts w:ascii="Arial" w:hAnsi="Arial" w:cs="Arial"/>
          <w:sz w:val="24"/>
          <w:szCs w:val="24"/>
        </w:rPr>
        <w:t>;</w:t>
      </w:r>
    </w:p>
    <w:p w14:paraId="196BEB55" w14:textId="47F22090" w:rsidR="00FC0DB6" w:rsidRDefault="00FC0DB6" w:rsidP="009B4529">
      <w:pPr>
        <w:pStyle w:val="Paragraphedeliste"/>
        <w:numPr>
          <w:ilvl w:val="0"/>
          <w:numId w:val="3"/>
        </w:numPr>
        <w:jc w:val="both"/>
        <w:rPr>
          <w:rFonts w:ascii="Arial" w:hAnsi="Arial" w:cs="Arial"/>
          <w:sz w:val="24"/>
          <w:szCs w:val="24"/>
        </w:rPr>
      </w:pPr>
      <w:proofErr w:type="gramStart"/>
      <w:r w:rsidRPr="009B4529">
        <w:rPr>
          <w:rFonts w:ascii="Arial" w:hAnsi="Arial" w:cs="Arial"/>
          <w:sz w:val="24"/>
          <w:szCs w:val="24"/>
        </w:rPr>
        <w:t>lorsque</w:t>
      </w:r>
      <w:proofErr w:type="gramEnd"/>
      <w:r w:rsidRPr="009B4529">
        <w:rPr>
          <w:rFonts w:ascii="Arial" w:hAnsi="Arial" w:cs="Arial"/>
          <w:sz w:val="24"/>
          <w:szCs w:val="24"/>
        </w:rPr>
        <w:t xml:space="preserve"> l’immeuble comprend un ou plusieurs logements, le préjudice causé aux locataires, les besoins de logement dans les environs et la possibilité de relogement des locataires</w:t>
      </w:r>
      <w:r w:rsidR="0067581B">
        <w:rPr>
          <w:rFonts w:ascii="Arial" w:hAnsi="Arial" w:cs="Arial"/>
          <w:sz w:val="24"/>
          <w:szCs w:val="24"/>
        </w:rPr>
        <w:t>;</w:t>
      </w:r>
    </w:p>
    <w:p w14:paraId="2ED7FCD8" w14:textId="09F11F95" w:rsidR="0067581B" w:rsidRPr="009B4529" w:rsidRDefault="0067581B" w:rsidP="009B4529">
      <w:pPr>
        <w:pStyle w:val="Paragraphedeliste"/>
        <w:numPr>
          <w:ilvl w:val="0"/>
          <w:numId w:val="3"/>
        </w:numPr>
        <w:jc w:val="both"/>
        <w:rPr>
          <w:rFonts w:ascii="Arial" w:hAnsi="Arial" w:cs="Arial"/>
          <w:sz w:val="24"/>
          <w:szCs w:val="24"/>
        </w:rPr>
      </w:pPr>
      <w:proofErr w:type="gramStart"/>
      <w:r>
        <w:rPr>
          <w:rFonts w:ascii="Arial" w:hAnsi="Arial" w:cs="Arial"/>
          <w:sz w:val="24"/>
          <w:szCs w:val="24"/>
        </w:rPr>
        <w:t>l’histoire</w:t>
      </w:r>
      <w:proofErr w:type="gramEnd"/>
      <w:r>
        <w:rPr>
          <w:rFonts w:ascii="Arial" w:hAnsi="Arial" w:cs="Arial"/>
          <w:sz w:val="24"/>
          <w:szCs w:val="24"/>
        </w:rPr>
        <w:t xml:space="preserve"> de l’immeuble, sa contribution à l’histoire locale, son degré d’authenticité et d’intégrité, sa représentativité d’un courant architectural particulier et sa contribution à un ensemble à préserver.</w:t>
      </w:r>
    </w:p>
    <w:p w14:paraId="5C2FEB14"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355A37E1" w14:textId="77777777" w:rsidR="00FC0DB6" w:rsidRPr="00CE3664" w:rsidRDefault="00FC0DB6" w:rsidP="009B4529">
      <w:pPr>
        <w:jc w:val="both"/>
        <w:rPr>
          <w:rFonts w:ascii="Arial" w:hAnsi="Arial" w:cs="Arial"/>
          <w:sz w:val="24"/>
          <w:szCs w:val="24"/>
        </w:rPr>
      </w:pPr>
      <w:r w:rsidRPr="00CE3664">
        <w:rPr>
          <w:rFonts w:ascii="Arial" w:hAnsi="Arial" w:cs="Arial"/>
          <w:sz w:val="24"/>
          <w:szCs w:val="24"/>
        </w:rPr>
        <w:t xml:space="preserve">Le comité doit, en outre, refuser la demande d’autorisation de démolir si le programme préliminaire de réutilisation du sol dégagé n’a pas été approuvé, si la procédure de demande d’autorisation de démolir n’a pas été suivie </w:t>
      </w:r>
      <w:r w:rsidRPr="00F71496">
        <w:rPr>
          <w:rFonts w:ascii="Arial" w:hAnsi="Arial" w:cs="Arial"/>
          <w:sz w:val="24"/>
          <w:szCs w:val="24"/>
        </w:rPr>
        <w:t xml:space="preserve">ou si les </w:t>
      </w:r>
      <w:r w:rsidR="00144A14" w:rsidRPr="00F71496">
        <w:rPr>
          <w:rFonts w:ascii="Arial" w:hAnsi="Arial" w:cs="Arial"/>
          <w:sz w:val="24"/>
          <w:szCs w:val="24"/>
        </w:rPr>
        <w:t>tarif</w:t>
      </w:r>
      <w:r w:rsidRPr="00F71496">
        <w:rPr>
          <w:rFonts w:ascii="Arial" w:hAnsi="Arial" w:cs="Arial"/>
          <w:sz w:val="24"/>
          <w:szCs w:val="24"/>
        </w:rPr>
        <w:t>s exigibles</w:t>
      </w:r>
      <w:r w:rsidR="00144A14" w:rsidRPr="00F71496">
        <w:rPr>
          <w:rFonts w:ascii="Arial" w:hAnsi="Arial" w:cs="Arial"/>
          <w:sz w:val="24"/>
          <w:szCs w:val="24"/>
        </w:rPr>
        <w:t xml:space="preserve"> pour l’étude </w:t>
      </w:r>
      <w:r w:rsidR="00F71496" w:rsidRPr="00F71496">
        <w:rPr>
          <w:rFonts w:ascii="Arial" w:hAnsi="Arial" w:cs="Arial"/>
          <w:sz w:val="24"/>
          <w:szCs w:val="24"/>
        </w:rPr>
        <w:t>de la demande</w:t>
      </w:r>
      <w:r w:rsidRPr="00F71496">
        <w:rPr>
          <w:rFonts w:ascii="Arial" w:hAnsi="Arial" w:cs="Arial"/>
          <w:sz w:val="24"/>
          <w:szCs w:val="24"/>
        </w:rPr>
        <w:t xml:space="preserve"> n’ont pas été payés</w:t>
      </w:r>
      <w:r w:rsidRPr="00CE3664">
        <w:rPr>
          <w:rFonts w:ascii="Arial" w:hAnsi="Arial" w:cs="Arial"/>
          <w:sz w:val="24"/>
          <w:szCs w:val="24"/>
        </w:rPr>
        <w:t>.</w:t>
      </w:r>
    </w:p>
    <w:p w14:paraId="611E95DE" w14:textId="77777777" w:rsidR="00FC0DB6" w:rsidRPr="00CE3664" w:rsidRDefault="00FC0DB6" w:rsidP="00FC0DB6">
      <w:pPr>
        <w:rPr>
          <w:rFonts w:ascii="Arial" w:hAnsi="Arial" w:cs="Arial"/>
          <w:sz w:val="24"/>
          <w:szCs w:val="24"/>
        </w:rPr>
      </w:pPr>
    </w:p>
    <w:p w14:paraId="6D684B66" w14:textId="77777777" w:rsidR="00FC0DB6" w:rsidRPr="00CE3664" w:rsidRDefault="00FD52ED" w:rsidP="00FC0DB6">
      <w:pPr>
        <w:rPr>
          <w:rFonts w:ascii="Arial" w:hAnsi="Arial" w:cs="Arial"/>
          <w:sz w:val="24"/>
          <w:szCs w:val="24"/>
        </w:rPr>
      </w:pPr>
      <w:r>
        <w:rPr>
          <w:rFonts w:ascii="Arial" w:hAnsi="Arial" w:cs="Arial"/>
          <w:sz w:val="24"/>
          <w:szCs w:val="24"/>
        </w:rPr>
        <w:t>10</w:t>
      </w:r>
      <w:r w:rsidR="00FC0DB6" w:rsidRPr="00CE3664">
        <w:rPr>
          <w:rFonts w:ascii="Arial" w:hAnsi="Arial" w:cs="Arial"/>
          <w:sz w:val="24"/>
          <w:szCs w:val="24"/>
        </w:rPr>
        <w:t>.3</w:t>
      </w:r>
      <w:r w:rsidR="009B4529">
        <w:rPr>
          <w:rFonts w:ascii="Arial" w:hAnsi="Arial" w:cs="Arial"/>
          <w:sz w:val="24"/>
          <w:szCs w:val="24"/>
        </w:rPr>
        <w:tab/>
      </w:r>
      <w:r w:rsidR="00FC0DB6" w:rsidRPr="00CE3664">
        <w:rPr>
          <w:rFonts w:ascii="Arial" w:hAnsi="Arial" w:cs="Arial"/>
          <w:sz w:val="24"/>
          <w:szCs w:val="24"/>
        </w:rPr>
        <w:t>Conditions</w:t>
      </w:r>
      <w:r w:rsidR="009B4529">
        <w:rPr>
          <w:rFonts w:ascii="Arial" w:hAnsi="Arial" w:cs="Arial"/>
          <w:sz w:val="24"/>
          <w:szCs w:val="24"/>
        </w:rPr>
        <w:t xml:space="preserve"> (Art. 148.0.12</w:t>
      </w:r>
      <w:r w:rsidR="000D0945">
        <w:rPr>
          <w:rFonts w:ascii="Arial" w:hAnsi="Arial" w:cs="Arial"/>
          <w:sz w:val="24"/>
          <w:szCs w:val="24"/>
        </w:rPr>
        <w:t xml:space="preserve"> LAU</w:t>
      </w:r>
      <w:r w:rsidR="009B4529">
        <w:rPr>
          <w:rFonts w:ascii="Arial" w:hAnsi="Arial" w:cs="Arial"/>
          <w:sz w:val="24"/>
          <w:szCs w:val="24"/>
        </w:rPr>
        <w:t>)</w:t>
      </w:r>
    </w:p>
    <w:p w14:paraId="55217B85" w14:textId="77777777" w:rsidR="00FC0DB6" w:rsidRPr="00CE3664" w:rsidRDefault="00FC0DB6" w:rsidP="00FC0DB6">
      <w:pPr>
        <w:rPr>
          <w:rFonts w:ascii="Arial" w:hAnsi="Arial" w:cs="Arial"/>
          <w:sz w:val="24"/>
          <w:szCs w:val="24"/>
        </w:rPr>
      </w:pPr>
    </w:p>
    <w:p w14:paraId="008C73B7" w14:textId="77777777" w:rsidR="00FC0DB6" w:rsidRDefault="00FC0DB6" w:rsidP="009B4529">
      <w:pPr>
        <w:jc w:val="both"/>
        <w:rPr>
          <w:rFonts w:ascii="Arial" w:hAnsi="Arial" w:cs="Arial"/>
          <w:sz w:val="24"/>
          <w:szCs w:val="24"/>
        </w:rPr>
      </w:pPr>
      <w:r w:rsidRPr="00CE3664">
        <w:rPr>
          <w:rFonts w:ascii="Arial" w:hAnsi="Arial" w:cs="Arial"/>
          <w:sz w:val="24"/>
          <w:szCs w:val="24"/>
        </w:rPr>
        <w:t>Lorsque le comité accorde l’autorisation de démolir, il peut imposer toute condition relative à la démolition de l’immeuble ou à la réutilisation du sol dégagé</w:t>
      </w:r>
      <w:r w:rsidR="0094262D">
        <w:rPr>
          <w:rFonts w:ascii="Arial" w:hAnsi="Arial" w:cs="Arial"/>
          <w:sz w:val="24"/>
          <w:szCs w:val="24"/>
        </w:rPr>
        <w:t xml:space="preserve">.  </w:t>
      </w:r>
      <w:r w:rsidRPr="00CE3664">
        <w:rPr>
          <w:rFonts w:ascii="Arial" w:hAnsi="Arial" w:cs="Arial"/>
          <w:sz w:val="24"/>
          <w:szCs w:val="24"/>
        </w:rPr>
        <w:t>Il peut, notamment, déterminer les conditions de relogement d'un locataire lorsque l’immeuble comprend un ou plusieurs logements.</w:t>
      </w:r>
    </w:p>
    <w:p w14:paraId="1444718F" w14:textId="1B626631" w:rsidR="00FC0DB6" w:rsidRPr="00CE3664" w:rsidRDefault="00FC0DB6" w:rsidP="00FC0DB6">
      <w:pPr>
        <w:rPr>
          <w:rFonts w:ascii="Arial" w:hAnsi="Arial" w:cs="Arial"/>
          <w:sz w:val="24"/>
          <w:szCs w:val="24"/>
        </w:rPr>
      </w:pPr>
    </w:p>
    <w:p w14:paraId="20C5377E" w14:textId="77777777" w:rsidR="00FC0DB6" w:rsidRPr="00CE3664" w:rsidRDefault="00FD52ED" w:rsidP="00FC0DB6">
      <w:pPr>
        <w:rPr>
          <w:rFonts w:ascii="Arial" w:hAnsi="Arial" w:cs="Arial"/>
          <w:sz w:val="24"/>
          <w:szCs w:val="24"/>
        </w:rPr>
      </w:pPr>
      <w:r>
        <w:rPr>
          <w:rFonts w:ascii="Arial" w:hAnsi="Arial" w:cs="Arial"/>
          <w:sz w:val="24"/>
          <w:szCs w:val="24"/>
        </w:rPr>
        <w:t>10</w:t>
      </w:r>
      <w:r w:rsidR="00FC0DB6" w:rsidRPr="00CE3664">
        <w:rPr>
          <w:rFonts w:ascii="Arial" w:hAnsi="Arial" w:cs="Arial"/>
          <w:sz w:val="24"/>
          <w:szCs w:val="24"/>
        </w:rPr>
        <w:t>.4</w:t>
      </w:r>
      <w:r w:rsidR="002F1136">
        <w:rPr>
          <w:rFonts w:ascii="Arial" w:hAnsi="Arial" w:cs="Arial"/>
          <w:sz w:val="24"/>
          <w:szCs w:val="24"/>
        </w:rPr>
        <w:tab/>
      </w:r>
      <w:r w:rsidR="00FC0DB6" w:rsidRPr="00CE3664">
        <w:rPr>
          <w:rFonts w:ascii="Arial" w:hAnsi="Arial" w:cs="Arial"/>
          <w:sz w:val="24"/>
          <w:szCs w:val="24"/>
        </w:rPr>
        <w:t>Délai préalable à l’émission d’un certificat d’autorisation</w:t>
      </w:r>
      <w:r w:rsidR="002F1136">
        <w:rPr>
          <w:rFonts w:ascii="Arial" w:hAnsi="Arial" w:cs="Arial"/>
          <w:sz w:val="24"/>
          <w:szCs w:val="24"/>
        </w:rPr>
        <w:t xml:space="preserve"> (Art. 148.0.21</w:t>
      </w:r>
      <w:r w:rsidR="000D0945">
        <w:rPr>
          <w:rFonts w:ascii="Arial" w:hAnsi="Arial" w:cs="Arial"/>
          <w:sz w:val="24"/>
          <w:szCs w:val="24"/>
        </w:rPr>
        <w:t xml:space="preserve"> LAU</w:t>
      </w:r>
      <w:r w:rsidR="002F1136">
        <w:rPr>
          <w:rFonts w:ascii="Arial" w:hAnsi="Arial" w:cs="Arial"/>
          <w:sz w:val="24"/>
          <w:szCs w:val="24"/>
        </w:rPr>
        <w:t>)</w:t>
      </w:r>
    </w:p>
    <w:p w14:paraId="48EEAD9F"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0787863B" w14:textId="77777777" w:rsidR="00FC0DB6" w:rsidRPr="00CE3664" w:rsidRDefault="00FC0DB6" w:rsidP="002F1136">
      <w:pPr>
        <w:jc w:val="both"/>
        <w:rPr>
          <w:rFonts w:ascii="Arial" w:hAnsi="Arial" w:cs="Arial"/>
          <w:sz w:val="24"/>
          <w:szCs w:val="24"/>
        </w:rPr>
      </w:pPr>
      <w:r w:rsidRPr="00CE3664">
        <w:rPr>
          <w:rFonts w:ascii="Arial" w:hAnsi="Arial" w:cs="Arial"/>
          <w:sz w:val="24"/>
          <w:szCs w:val="24"/>
        </w:rPr>
        <w:t>Aucun certificat d’autorisation de démolition visé au Règlement de</w:t>
      </w:r>
      <w:r w:rsidR="002F1136">
        <w:rPr>
          <w:rFonts w:ascii="Arial" w:hAnsi="Arial" w:cs="Arial"/>
          <w:sz w:val="24"/>
          <w:szCs w:val="24"/>
        </w:rPr>
        <w:t>s</w:t>
      </w:r>
      <w:r w:rsidRPr="00CE3664">
        <w:rPr>
          <w:rFonts w:ascii="Arial" w:hAnsi="Arial" w:cs="Arial"/>
          <w:sz w:val="24"/>
          <w:szCs w:val="24"/>
        </w:rPr>
        <w:t xml:space="preserve"> permis et certificats en vigueur ne peut être délivré avant l’expiration du délai de trente (30) </w:t>
      </w:r>
      <w:proofErr w:type="gramStart"/>
      <w:r w:rsidRPr="00CE3664">
        <w:rPr>
          <w:rFonts w:ascii="Arial" w:hAnsi="Arial" w:cs="Arial"/>
          <w:sz w:val="24"/>
          <w:szCs w:val="24"/>
        </w:rPr>
        <w:t>jours prévu</w:t>
      </w:r>
      <w:proofErr w:type="gramEnd"/>
      <w:r w:rsidRPr="00CE3664">
        <w:rPr>
          <w:rFonts w:ascii="Arial" w:hAnsi="Arial" w:cs="Arial"/>
          <w:sz w:val="24"/>
          <w:szCs w:val="24"/>
        </w:rPr>
        <w:t xml:space="preserve"> </w:t>
      </w:r>
      <w:r w:rsidR="00C44797">
        <w:rPr>
          <w:rFonts w:ascii="Arial" w:hAnsi="Arial" w:cs="Arial"/>
          <w:sz w:val="24"/>
          <w:szCs w:val="24"/>
        </w:rPr>
        <w:t>à</w:t>
      </w:r>
      <w:r w:rsidRPr="00CE3664">
        <w:rPr>
          <w:rFonts w:ascii="Arial" w:hAnsi="Arial" w:cs="Arial"/>
          <w:sz w:val="24"/>
          <w:szCs w:val="24"/>
        </w:rPr>
        <w:t xml:space="preserve"> l’article 1</w:t>
      </w:r>
      <w:r w:rsidR="00FD52ED">
        <w:rPr>
          <w:rFonts w:ascii="Arial" w:hAnsi="Arial" w:cs="Arial"/>
          <w:sz w:val="24"/>
          <w:szCs w:val="24"/>
        </w:rPr>
        <w:t>1</w:t>
      </w:r>
      <w:r w:rsidRPr="00CE3664">
        <w:rPr>
          <w:rFonts w:ascii="Arial" w:hAnsi="Arial" w:cs="Arial"/>
          <w:sz w:val="24"/>
          <w:szCs w:val="24"/>
        </w:rPr>
        <w:t>.1 du présent règlement.</w:t>
      </w:r>
    </w:p>
    <w:p w14:paraId="75353443" w14:textId="77777777" w:rsidR="00FC0DB6" w:rsidRPr="00CE3664" w:rsidRDefault="00FC0DB6" w:rsidP="002F1136">
      <w:pPr>
        <w:jc w:val="both"/>
        <w:rPr>
          <w:rFonts w:ascii="Arial" w:hAnsi="Arial" w:cs="Arial"/>
          <w:sz w:val="24"/>
          <w:szCs w:val="24"/>
        </w:rPr>
      </w:pPr>
      <w:r w:rsidRPr="00CE3664">
        <w:rPr>
          <w:rFonts w:ascii="Arial" w:hAnsi="Arial" w:cs="Arial"/>
          <w:sz w:val="24"/>
          <w:szCs w:val="24"/>
        </w:rPr>
        <w:t xml:space="preserve"> </w:t>
      </w:r>
    </w:p>
    <w:p w14:paraId="1522DC56" w14:textId="77777777" w:rsidR="00FC0DB6" w:rsidRPr="00CE3664" w:rsidRDefault="00FC0DB6" w:rsidP="002F1136">
      <w:pPr>
        <w:jc w:val="both"/>
        <w:rPr>
          <w:rFonts w:ascii="Arial" w:hAnsi="Arial" w:cs="Arial"/>
          <w:sz w:val="24"/>
          <w:szCs w:val="24"/>
        </w:rPr>
      </w:pPr>
      <w:r w:rsidRPr="00CE3664">
        <w:rPr>
          <w:rFonts w:ascii="Arial" w:hAnsi="Arial" w:cs="Arial"/>
          <w:sz w:val="24"/>
          <w:szCs w:val="24"/>
        </w:rPr>
        <w:t>S’il y a eu appel, aucun certificat d’autorisation de démolition visé au Règlement de</w:t>
      </w:r>
      <w:r w:rsidR="002F1136">
        <w:rPr>
          <w:rFonts w:ascii="Arial" w:hAnsi="Arial" w:cs="Arial"/>
          <w:sz w:val="24"/>
          <w:szCs w:val="24"/>
        </w:rPr>
        <w:t>s</w:t>
      </w:r>
      <w:r w:rsidRPr="00CE3664">
        <w:rPr>
          <w:rFonts w:ascii="Arial" w:hAnsi="Arial" w:cs="Arial"/>
          <w:sz w:val="24"/>
          <w:szCs w:val="24"/>
        </w:rPr>
        <w:t xml:space="preserve"> permis et certificats en vigueur ne peut être délivré avant que le conseil n’ait rendu une décision autorisant la délivrance d’un tel certificat d’autorisation.</w:t>
      </w:r>
    </w:p>
    <w:p w14:paraId="756B9B97"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3C3CF394" w14:textId="77777777" w:rsidR="00FC0DB6" w:rsidRPr="00CE3664" w:rsidRDefault="00FD52ED" w:rsidP="00FC0DB6">
      <w:pPr>
        <w:rPr>
          <w:rFonts w:ascii="Arial" w:hAnsi="Arial" w:cs="Arial"/>
          <w:sz w:val="24"/>
          <w:szCs w:val="24"/>
        </w:rPr>
      </w:pPr>
      <w:r>
        <w:rPr>
          <w:rFonts w:ascii="Arial" w:hAnsi="Arial" w:cs="Arial"/>
          <w:sz w:val="24"/>
          <w:szCs w:val="24"/>
        </w:rPr>
        <w:t>10</w:t>
      </w:r>
      <w:r w:rsidR="00FC0DB6" w:rsidRPr="00CE3664">
        <w:rPr>
          <w:rFonts w:ascii="Arial" w:hAnsi="Arial" w:cs="Arial"/>
          <w:sz w:val="24"/>
          <w:szCs w:val="24"/>
        </w:rPr>
        <w:t>.5</w:t>
      </w:r>
      <w:r w:rsidR="002F1136">
        <w:rPr>
          <w:rFonts w:ascii="Arial" w:hAnsi="Arial" w:cs="Arial"/>
          <w:sz w:val="24"/>
          <w:szCs w:val="24"/>
        </w:rPr>
        <w:tab/>
      </w:r>
      <w:r w:rsidR="00FC0DB6" w:rsidRPr="00CE3664">
        <w:rPr>
          <w:rFonts w:ascii="Arial" w:hAnsi="Arial" w:cs="Arial"/>
          <w:sz w:val="24"/>
          <w:szCs w:val="24"/>
        </w:rPr>
        <w:t>Transmission de la décision</w:t>
      </w:r>
    </w:p>
    <w:p w14:paraId="09595B32"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440C4C41" w14:textId="77777777" w:rsidR="00FC0DB6" w:rsidRPr="00CE3664" w:rsidRDefault="00FC0DB6" w:rsidP="008C64B8">
      <w:pPr>
        <w:jc w:val="both"/>
        <w:rPr>
          <w:rFonts w:ascii="Arial" w:hAnsi="Arial" w:cs="Arial"/>
          <w:sz w:val="24"/>
          <w:szCs w:val="24"/>
        </w:rPr>
      </w:pPr>
      <w:r w:rsidRPr="00CE3664">
        <w:rPr>
          <w:rFonts w:ascii="Arial" w:hAnsi="Arial" w:cs="Arial"/>
          <w:sz w:val="24"/>
          <w:szCs w:val="24"/>
        </w:rPr>
        <w:t>La décision du comité concernant une autorisation de démolir doit être motivée et transmise, sans délai, à toute partie en cause.</w:t>
      </w:r>
    </w:p>
    <w:p w14:paraId="26D63135" w14:textId="77777777" w:rsidR="00FC0DB6" w:rsidRPr="00CE3664" w:rsidRDefault="00FC0DB6" w:rsidP="00FC0DB6">
      <w:pPr>
        <w:rPr>
          <w:rFonts w:ascii="Arial" w:hAnsi="Arial" w:cs="Arial"/>
          <w:sz w:val="24"/>
          <w:szCs w:val="24"/>
        </w:rPr>
      </w:pPr>
    </w:p>
    <w:p w14:paraId="022A7EB2" w14:textId="77777777" w:rsidR="00FC0DB6" w:rsidRPr="00CE3664" w:rsidRDefault="00FC0DB6" w:rsidP="00FC0DB6">
      <w:pPr>
        <w:rPr>
          <w:rFonts w:ascii="Arial" w:hAnsi="Arial" w:cs="Arial"/>
          <w:sz w:val="24"/>
          <w:szCs w:val="24"/>
        </w:rPr>
      </w:pPr>
    </w:p>
    <w:p w14:paraId="334B2E3C" w14:textId="77777777" w:rsidR="00FC0DB6" w:rsidRPr="008C64B8" w:rsidRDefault="008C64B8" w:rsidP="00FC0DB6">
      <w:pPr>
        <w:rPr>
          <w:rFonts w:ascii="Arial" w:hAnsi="Arial" w:cs="Arial"/>
          <w:b/>
          <w:sz w:val="24"/>
          <w:szCs w:val="24"/>
        </w:rPr>
      </w:pPr>
      <w:r w:rsidRPr="008C64B8">
        <w:rPr>
          <w:rFonts w:ascii="Arial" w:hAnsi="Arial" w:cs="Arial"/>
          <w:b/>
          <w:sz w:val="24"/>
          <w:szCs w:val="24"/>
        </w:rPr>
        <w:t xml:space="preserve">Article </w:t>
      </w:r>
      <w:r w:rsidR="00FC0DB6" w:rsidRPr="008C64B8">
        <w:rPr>
          <w:rFonts w:ascii="Arial" w:hAnsi="Arial" w:cs="Arial"/>
          <w:b/>
          <w:sz w:val="24"/>
          <w:szCs w:val="24"/>
        </w:rPr>
        <w:t>1</w:t>
      </w:r>
      <w:r w:rsidR="00FD52ED">
        <w:rPr>
          <w:rFonts w:ascii="Arial" w:hAnsi="Arial" w:cs="Arial"/>
          <w:b/>
          <w:sz w:val="24"/>
          <w:szCs w:val="24"/>
        </w:rPr>
        <w:t>1</w:t>
      </w:r>
      <w:r w:rsidRPr="008C64B8">
        <w:rPr>
          <w:rFonts w:ascii="Arial" w:hAnsi="Arial" w:cs="Arial"/>
          <w:b/>
          <w:sz w:val="24"/>
          <w:szCs w:val="24"/>
        </w:rPr>
        <w:tab/>
      </w:r>
      <w:r w:rsidR="00FC0DB6" w:rsidRPr="008C64B8">
        <w:rPr>
          <w:rFonts w:ascii="Arial" w:hAnsi="Arial" w:cs="Arial"/>
          <w:b/>
          <w:sz w:val="24"/>
          <w:szCs w:val="24"/>
          <w:u w:val="single"/>
        </w:rPr>
        <w:t>A</w:t>
      </w:r>
      <w:r w:rsidRPr="008C64B8">
        <w:rPr>
          <w:rFonts w:ascii="Arial" w:hAnsi="Arial" w:cs="Arial"/>
          <w:b/>
          <w:sz w:val="24"/>
          <w:szCs w:val="24"/>
          <w:u w:val="single"/>
        </w:rPr>
        <w:t>ppel d’une décision du comité</w:t>
      </w:r>
      <w:r w:rsidR="00FC0DB6" w:rsidRPr="008C64B8">
        <w:rPr>
          <w:rFonts w:ascii="Arial" w:hAnsi="Arial" w:cs="Arial"/>
          <w:b/>
          <w:sz w:val="24"/>
          <w:szCs w:val="24"/>
        </w:rPr>
        <w:t xml:space="preserve"> </w:t>
      </w:r>
    </w:p>
    <w:p w14:paraId="663976C8"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458ED656" w14:textId="77777777" w:rsidR="00FC0DB6" w:rsidRPr="00CE3664" w:rsidRDefault="00FC0DB6" w:rsidP="00FC0DB6">
      <w:pPr>
        <w:rPr>
          <w:rFonts w:ascii="Arial" w:hAnsi="Arial" w:cs="Arial"/>
          <w:sz w:val="24"/>
          <w:szCs w:val="24"/>
        </w:rPr>
      </w:pPr>
      <w:r w:rsidRPr="00CE3664">
        <w:rPr>
          <w:rFonts w:ascii="Arial" w:hAnsi="Arial" w:cs="Arial"/>
          <w:sz w:val="24"/>
          <w:szCs w:val="24"/>
        </w:rPr>
        <w:t>1</w:t>
      </w:r>
      <w:r w:rsidR="00FD52ED">
        <w:rPr>
          <w:rFonts w:ascii="Arial" w:hAnsi="Arial" w:cs="Arial"/>
          <w:sz w:val="24"/>
          <w:szCs w:val="24"/>
        </w:rPr>
        <w:t>1</w:t>
      </w:r>
      <w:r w:rsidRPr="00CE3664">
        <w:rPr>
          <w:rFonts w:ascii="Arial" w:hAnsi="Arial" w:cs="Arial"/>
          <w:sz w:val="24"/>
          <w:szCs w:val="24"/>
        </w:rPr>
        <w:t>.1</w:t>
      </w:r>
      <w:r w:rsidR="008C64B8">
        <w:rPr>
          <w:rFonts w:ascii="Arial" w:hAnsi="Arial" w:cs="Arial"/>
          <w:sz w:val="24"/>
          <w:szCs w:val="24"/>
        </w:rPr>
        <w:tab/>
      </w:r>
      <w:r w:rsidRPr="00CE3664">
        <w:rPr>
          <w:rFonts w:ascii="Arial" w:hAnsi="Arial" w:cs="Arial"/>
          <w:sz w:val="24"/>
          <w:szCs w:val="24"/>
        </w:rPr>
        <w:t xml:space="preserve">Délai d’appel </w:t>
      </w:r>
      <w:r w:rsidR="002F1136">
        <w:rPr>
          <w:rFonts w:ascii="Arial" w:hAnsi="Arial" w:cs="Arial"/>
          <w:sz w:val="24"/>
          <w:szCs w:val="24"/>
        </w:rPr>
        <w:t>(Art. 148.0.19</w:t>
      </w:r>
      <w:r w:rsidR="000D0945">
        <w:rPr>
          <w:rFonts w:ascii="Arial" w:hAnsi="Arial" w:cs="Arial"/>
          <w:sz w:val="24"/>
          <w:szCs w:val="24"/>
        </w:rPr>
        <w:t xml:space="preserve"> LAU</w:t>
      </w:r>
      <w:r w:rsidR="002F1136">
        <w:rPr>
          <w:rFonts w:ascii="Arial" w:hAnsi="Arial" w:cs="Arial"/>
          <w:sz w:val="24"/>
          <w:szCs w:val="24"/>
        </w:rPr>
        <w:t>)</w:t>
      </w:r>
    </w:p>
    <w:p w14:paraId="13C16881"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7DD2C65F" w14:textId="77777777" w:rsidR="00FC0DB6" w:rsidRPr="00CE3664" w:rsidRDefault="00FC0DB6" w:rsidP="008C64B8">
      <w:pPr>
        <w:jc w:val="both"/>
        <w:rPr>
          <w:rFonts w:ascii="Arial" w:hAnsi="Arial" w:cs="Arial"/>
          <w:sz w:val="24"/>
          <w:szCs w:val="24"/>
        </w:rPr>
      </w:pPr>
      <w:r w:rsidRPr="00CE3664">
        <w:rPr>
          <w:rFonts w:ascii="Arial" w:hAnsi="Arial" w:cs="Arial"/>
          <w:sz w:val="24"/>
          <w:szCs w:val="24"/>
        </w:rPr>
        <w:t>Tout</w:t>
      </w:r>
      <w:r w:rsidR="008C64B8">
        <w:rPr>
          <w:rFonts w:ascii="Arial" w:hAnsi="Arial" w:cs="Arial"/>
          <w:sz w:val="24"/>
          <w:szCs w:val="24"/>
        </w:rPr>
        <w:t>e personne</w:t>
      </w:r>
      <w:r w:rsidRPr="00CE3664">
        <w:rPr>
          <w:rFonts w:ascii="Arial" w:hAnsi="Arial" w:cs="Arial"/>
          <w:sz w:val="24"/>
          <w:szCs w:val="24"/>
        </w:rPr>
        <w:t xml:space="preserve"> peut, dans les trente (30) jours de la décision du comité, interjeter appel de cette décision devant le conseil</w:t>
      </w:r>
      <w:r w:rsidR="008C64B8">
        <w:rPr>
          <w:rFonts w:ascii="Arial" w:hAnsi="Arial" w:cs="Arial"/>
          <w:sz w:val="24"/>
          <w:szCs w:val="24"/>
        </w:rPr>
        <w:t>.</w:t>
      </w:r>
    </w:p>
    <w:p w14:paraId="1A111C7B" w14:textId="77777777" w:rsidR="00FC0DB6" w:rsidRPr="00CE3664" w:rsidRDefault="00FC0DB6" w:rsidP="008C64B8">
      <w:pPr>
        <w:jc w:val="both"/>
        <w:rPr>
          <w:rFonts w:ascii="Arial" w:hAnsi="Arial" w:cs="Arial"/>
          <w:sz w:val="24"/>
          <w:szCs w:val="24"/>
        </w:rPr>
      </w:pPr>
      <w:r w:rsidRPr="00CE3664">
        <w:rPr>
          <w:rFonts w:ascii="Arial" w:hAnsi="Arial" w:cs="Arial"/>
          <w:sz w:val="24"/>
          <w:szCs w:val="24"/>
        </w:rPr>
        <w:t xml:space="preserve"> </w:t>
      </w:r>
    </w:p>
    <w:p w14:paraId="1D7E58CD" w14:textId="77777777" w:rsidR="00FC0DB6" w:rsidRPr="00CE3664" w:rsidRDefault="00FC0DB6" w:rsidP="008C64B8">
      <w:pPr>
        <w:jc w:val="both"/>
        <w:rPr>
          <w:rFonts w:ascii="Arial" w:hAnsi="Arial" w:cs="Arial"/>
          <w:sz w:val="24"/>
          <w:szCs w:val="24"/>
        </w:rPr>
      </w:pPr>
      <w:r w:rsidRPr="00CE3664">
        <w:rPr>
          <w:rFonts w:ascii="Arial" w:hAnsi="Arial" w:cs="Arial"/>
          <w:sz w:val="24"/>
          <w:szCs w:val="24"/>
        </w:rPr>
        <w:t>Tout membre du conseil, y compris un membre du comité, peut siéger au conseil pour entendre un appel interjeté en vertu du</w:t>
      </w:r>
      <w:r w:rsidR="00FD52ED">
        <w:rPr>
          <w:rFonts w:ascii="Arial" w:hAnsi="Arial" w:cs="Arial"/>
          <w:sz w:val="24"/>
          <w:szCs w:val="24"/>
        </w:rPr>
        <w:t xml:space="preserve"> premier alinéa</w:t>
      </w:r>
      <w:r w:rsidRPr="00CE3664">
        <w:rPr>
          <w:rFonts w:ascii="Arial" w:hAnsi="Arial" w:cs="Arial"/>
          <w:sz w:val="24"/>
          <w:szCs w:val="24"/>
        </w:rPr>
        <w:t xml:space="preserve">. </w:t>
      </w:r>
    </w:p>
    <w:p w14:paraId="13217A35"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0659EC8B" w14:textId="77777777" w:rsidR="00FC0DB6" w:rsidRPr="00CE3664" w:rsidRDefault="00FC0DB6" w:rsidP="00FC0DB6">
      <w:pPr>
        <w:rPr>
          <w:rFonts w:ascii="Arial" w:hAnsi="Arial" w:cs="Arial"/>
          <w:sz w:val="24"/>
          <w:szCs w:val="24"/>
        </w:rPr>
      </w:pPr>
      <w:r w:rsidRPr="00CE3664">
        <w:rPr>
          <w:rFonts w:ascii="Arial" w:hAnsi="Arial" w:cs="Arial"/>
          <w:sz w:val="24"/>
          <w:szCs w:val="24"/>
        </w:rPr>
        <w:lastRenderedPageBreak/>
        <w:t>1</w:t>
      </w:r>
      <w:r w:rsidR="00FD52ED">
        <w:rPr>
          <w:rFonts w:ascii="Arial" w:hAnsi="Arial" w:cs="Arial"/>
          <w:sz w:val="24"/>
          <w:szCs w:val="24"/>
        </w:rPr>
        <w:t>1</w:t>
      </w:r>
      <w:r w:rsidRPr="00CE3664">
        <w:rPr>
          <w:rFonts w:ascii="Arial" w:hAnsi="Arial" w:cs="Arial"/>
          <w:sz w:val="24"/>
          <w:szCs w:val="24"/>
        </w:rPr>
        <w:t>.</w:t>
      </w:r>
      <w:r w:rsidR="008C64B8">
        <w:rPr>
          <w:rFonts w:ascii="Arial" w:hAnsi="Arial" w:cs="Arial"/>
          <w:sz w:val="24"/>
          <w:szCs w:val="24"/>
        </w:rPr>
        <w:t>2</w:t>
      </w:r>
      <w:r w:rsidR="008C64B8">
        <w:rPr>
          <w:rFonts w:ascii="Arial" w:hAnsi="Arial" w:cs="Arial"/>
          <w:sz w:val="24"/>
          <w:szCs w:val="24"/>
        </w:rPr>
        <w:tab/>
      </w:r>
      <w:r w:rsidRPr="00CE3664">
        <w:rPr>
          <w:rFonts w:ascii="Arial" w:hAnsi="Arial" w:cs="Arial"/>
          <w:sz w:val="24"/>
          <w:szCs w:val="24"/>
        </w:rPr>
        <w:t xml:space="preserve">Décision </w:t>
      </w:r>
      <w:r w:rsidR="008C64B8">
        <w:rPr>
          <w:rFonts w:ascii="Arial" w:hAnsi="Arial" w:cs="Arial"/>
          <w:sz w:val="24"/>
          <w:szCs w:val="24"/>
        </w:rPr>
        <w:t>du conseil lors d’un appel</w:t>
      </w:r>
    </w:p>
    <w:p w14:paraId="42D44732"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64BC1391" w14:textId="77777777" w:rsidR="00FC0DB6" w:rsidRDefault="00FC0DB6" w:rsidP="008C64B8">
      <w:pPr>
        <w:jc w:val="both"/>
        <w:rPr>
          <w:rFonts w:ascii="Arial" w:hAnsi="Arial" w:cs="Arial"/>
          <w:sz w:val="24"/>
          <w:szCs w:val="24"/>
        </w:rPr>
      </w:pPr>
      <w:r w:rsidRPr="00CE3664">
        <w:rPr>
          <w:rFonts w:ascii="Arial" w:hAnsi="Arial" w:cs="Arial"/>
          <w:sz w:val="24"/>
          <w:szCs w:val="24"/>
        </w:rPr>
        <w:t xml:space="preserve">Le conseil peut confirmer la décision du comité ou rendre toute décision que celui-ci aurait dû </w:t>
      </w:r>
      <w:r w:rsidR="008C64B8">
        <w:rPr>
          <w:rFonts w:ascii="Arial" w:hAnsi="Arial" w:cs="Arial"/>
          <w:sz w:val="24"/>
          <w:szCs w:val="24"/>
        </w:rPr>
        <w:t>p</w:t>
      </w:r>
      <w:r w:rsidRPr="00CE3664">
        <w:rPr>
          <w:rFonts w:ascii="Arial" w:hAnsi="Arial" w:cs="Arial"/>
          <w:sz w:val="24"/>
          <w:szCs w:val="24"/>
        </w:rPr>
        <w:t>rendre.</w:t>
      </w:r>
    </w:p>
    <w:p w14:paraId="1E4789AE" w14:textId="77777777" w:rsidR="008C64B8" w:rsidRPr="00CE3664" w:rsidRDefault="008C64B8" w:rsidP="00FC0DB6">
      <w:pPr>
        <w:rPr>
          <w:rFonts w:ascii="Arial" w:hAnsi="Arial" w:cs="Arial"/>
          <w:sz w:val="24"/>
          <w:szCs w:val="24"/>
        </w:rPr>
      </w:pPr>
    </w:p>
    <w:p w14:paraId="3979902F" w14:textId="77777777" w:rsidR="00FC0DB6" w:rsidRPr="00CE3664" w:rsidRDefault="00FC0DB6" w:rsidP="00FC0DB6">
      <w:pPr>
        <w:rPr>
          <w:rFonts w:ascii="Arial" w:hAnsi="Arial" w:cs="Arial"/>
          <w:sz w:val="24"/>
          <w:szCs w:val="24"/>
        </w:rPr>
      </w:pPr>
    </w:p>
    <w:p w14:paraId="079D28DB" w14:textId="1935D819" w:rsidR="00FC0DB6" w:rsidRPr="00144A14" w:rsidRDefault="00FC0DB6" w:rsidP="00FC0DB6">
      <w:pPr>
        <w:rPr>
          <w:rFonts w:ascii="Arial" w:hAnsi="Arial" w:cs="Arial"/>
          <w:b/>
          <w:sz w:val="24"/>
          <w:szCs w:val="24"/>
        </w:rPr>
      </w:pPr>
      <w:r w:rsidRPr="00144A14">
        <w:rPr>
          <w:rFonts w:ascii="Arial" w:hAnsi="Arial" w:cs="Arial"/>
          <w:b/>
          <w:sz w:val="24"/>
          <w:szCs w:val="24"/>
        </w:rPr>
        <w:t>A</w:t>
      </w:r>
      <w:r w:rsidR="00144A14" w:rsidRPr="00144A14">
        <w:rPr>
          <w:rFonts w:ascii="Arial" w:hAnsi="Arial" w:cs="Arial"/>
          <w:b/>
          <w:sz w:val="24"/>
          <w:szCs w:val="24"/>
        </w:rPr>
        <w:t>rticle</w:t>
      </w:r>
      <w:r w:rsidRPr="00144A14">
        <w:rPr>
          <w:rFonts w:ascii="Arial" w:hAnsi="Arial" w:cs="Arial"/>
          <w:b/>
          <w:sz w:val="24"/>
          <w:szCs w:val="24"/>
        </w:rPr>
        <w:t xml:space="preserve"> 1</w:t>
      </w:r>
      <w:r w:rsidR="00FD52ED">
        <w:rPr>
          <w:rFonts w:ascii="Arial" w:hAnsi="Arial" w:cs="Arial"/>
          <w:b/>
          <w:sz w:val="24"/>
          <w:szCs w:val="24"/>
        </w:rPr>
        <w:t>2</w:t>
      </w:r>
      <w:r w:rsidR="00144A14">
        <w:rPr>
          <w:rFonts w:ascii="Arial" w:hAnsi="Arial" w:cs="Arial"/>
          <w:b/>
          <w:sz w:val="24"/>
          <w:szCs w:val="24"/>
        </w:rPr>
        <w:tab/>
      </w:r>
      <w:r w:rsidRPr="00144A14">
        <w:rPr>
          <w:rFonts w:ascii="Arial" w:hAnsi="Arial" w:cs="Arial"/>
          <w:b/>
          <w:sz w:val="24"/>
          <w:szCs w:val="24"/>
          <w:u w:val="single"/>
        </w:rPr>
        <w:t>G</w:t>
      </w:r>
      <w:r w:rsidR="00144A14" w:rsidRPr="00144A14">
        <w:rPr>
          <w:rFonts w:ascii="Arial" w:hAnsi="Arial" w:cs="Arial"/>
          <w:b/>
          <w:sz w:val="24"/>
          <w:szCs w:val="24"/>
          <w:u w:val="single"/>
        </w:rPr>
        <w:t>arantie monétaire</w:t>
      </w:r>
      <w:r w:rsidRPr="00144A14">
        <w:rPr>
          <w:rFonts w:ascii="Arial" w:hAnsi="Arial" w:cs="Arial"/>
          <w:sz w:val="24"/>
          <w:szCs w:val="24"/>
        </w:rPr>
        <w:t xml:space="preserve"> </w:t>
      </w:r>
      <w:r w:rsidR="00144A14" w:rsidRPr="00144A14">
        <w:rPr>
          <w:rFonts w:ascii="Arial" w:hAnsi="Arial" w:cs="Arial"/>
          <w:sz w:val="24"/>
          <w:szCs w:val="24"/>
        </w:rPr>
        <w:t>(Art. 148.0.</w:t>
      </w:r>
      <w:r w:rsidR="00860750">
        <w:rPr>
          <w:rFonts w:ascii="Arial" w:hAnsi="Arial" w:cs="Arial"/>
          <w:sz w:val="24"/>
          <w:szCs w:val="24"/>
        </w:rPr>
        <w:t>2.1</w:t>
      </w:r>
      <w:r w:rsidR="00144A14" w:rsidRPr="00144A14">
        <w:rPr>
          <w:rFonts w:ascii="Arial" w:hAnsi="Arial" w:cs="Arial"/>
          <w:sz w:val="24"/>
          <w:szCs w:val="24"/>
        </w:rPr>
        <w:t xml:space="preserve"> LAU)</w:t>
      </w:r>
    </w:p>
    <w:p w14:paraId="3334FB81"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76083357" w14:textId="0020B739" w:rsidR="00C76767" w:rsidRDefault="00FC0DB6" w:rsidP="00FD52ED">
      <w:pPr>
        <w:jc w:val="both"/>
        <w:rPr>
          <w:rFonts w:ascii="Arial" w:hAnsi="Arial" w:cs="Arial"/>
          <w:sz w:val="24"/>
          <w:szCs w:val="24"/>
        </w:rPr>
      </w:pPr>
      <w:r w:rsidRPr="00CE3664">
        <w:rPr>
          <w:rFonts w:ascii="Arial" w:hAnsi="Arial" w:cs="Arial"/>
          <w:sz w:val="24"/>
          <w:szCs w:val="24"/>
        </w:rPr>
        <w:t>Si le programme</w:t>
      </w:r>
      <w:r w:rsidR="00144A14">
        <w:rPr>
          <w:rFonts w:ascii="Arial" w:hAnsi="Arial" w:cs="Arial"/>
          <w:sz w:val="24"/>
          <w:szCs w:val="24"/>
        </w:rPr>
        <w:t xml:space="preserve"> préliminaire</w:t>
      </w:r>
      <w:r w:rsidRPr="00CE3664">
        <w:rPr>
          <w:rFonts w:ascii="Arial" w:hAnsi="Arial" w:cs="Arial"/>
          <w:sz w:val="24"/>
          <w:szCs w:val="24"/>
        </w:rPr>
        <w:t xml:space="preserve"> de réutilisation du sol dégagé est approuvé, le </w:t>
      </w:r>
      <w:r w:rsidR="007526B1">
        <w:rPr>
          <w:rFonts w:ascii="Arial" w:hAnsi="Arial" w:cs="Arial"/>
          <w:sz w:val="24"/>
          <w:szCs w:val="24"/>
        </w:rPr>
        <w:t>c</w:t>
      </w:r>
      <w:r w:rsidR="00C76767">
        <w:rPr>
          <w:rFonts w:ascii="Arial" w:hAnsi="Arial" w:cs="Arial"/>
          <w:sz w:val="24"/>
          <w:szCs w:val="24"/>
        </w:rPr>
        <w:t>omité</w:t>
      </w:r>
      <w:r w:rsidRPr="00CE3664">
        <w:rPr>
          <w:rFonts w:ascii="Arial" w:hAnsi="Arial" w:cs="Arial"/>
          <w:sz w:val="24"/>
          <w:szCs w:val="24"/>
        </w:rPr>
        <w:t xml:space="preserve"> </w:t>
      </w:r>
      <w:r w:rsidR="00C76767">
        <w:rPr>
          <w:rFonts w:ascii="Arial" w:hAnsi="Arial" w:cs="Arial"/>
          <w:sz w:val="24"/>
          <w:szCs w:val="24"/>
        </w:rPr>
        <w:t>peut</w:t>
      </w:r>
      <w:r w:rsidRPr="00CE3664">
        <w:rPr>
          <w:rFonts w:ascii="Arial" w:hAnsi="Arial" w:cs="Arial"/>
          <w:sz w:val="24"/>
          <w:szCs w:val="24"/>
        </w:rPr>
        <w:t xml:space="preserve"> </w:t>
      </w:r>
      <w:r w:rsidR="00C76767">
        <w:rPr>
          <w:rFonts w:ascii="Arial" w:hAnsi="Arial" w:cs="Arial"/>
          <w:sz w:val="24"/>
          <w:szCs w:val="24"/>
        </w:rPr>
        <w:t>exiger du propriétaire</w:t>
      </w:r>
      <w:r w:rsidRPr="00CE3664">
        <w:rPr>
          <w:rFonts w:ascii="Arial" w:hAnsi="Arial" w:cs="Arial"/>
          <w:sz w:val="24"/>
          <w:szCs w:val="24"/>
        </w:rPr>
        <w:t>, préalablement à la délivrance d</w:t>
      </w:r>
      <w:r w:rsidR="00144A14">
        <w:rPr>
          <w:rFonts w:ascii="Arial" w:hAnsi="Arial" w:cs="Arial"/>
          <w:sz w:val="24"/>
          <w:szCs w:val="24"/>
        </w:rPr>
        <w:t>’un</w:t>
      </w:r>
      <w:r w:rsidRPr="00CE3664">
        <w:rPr>
          <w:rFonts w:ascii="Arial" w:hAnsi="Arial" w:cs="Arial"/>
          <w:sz w:val="24"/>
          <w:szCs w:val="24"/>
        </w:rPr>
        <w:t xml:space="preserve"> certificat d’autorisation, une garantie monétaire de l’exécution de ce programme</w:t>
      </w:r>
      <w:r w:rsidR="0094262D">
        <w:rPr>
          <w:rFonts w:ascii="Arial" w:hAnsi="Arial" w:cs="Arial"/>
          <w:sz w:val="24"/>
          <w:szCs w:val="24"/>
        </w:rPr>
        <w:t xml:space="preserve">.  </w:t>
      </w:r>
      <w:r w:rsidRPr="0094262D">
        <w:rPr>
          <w:rFonts w:ascii="Arial" w:hAnsi="Arial" w:cs="Arial"/>
          <w:sz w:val="24"/>
          <w:szCs w:val="24"/>
        </w:rPr>
        <w:t xml:space="preserve">Cette garantie monétaire doit être fournie sous forme de chèque certifié libellé à l’ordre de la </w:t>
      </w:r>
      <w:r w:rsidR="00C76767">
        <w:rPr>
          <w:rFonts w:ascii="Arial" w:hAnsi="Arial" w:cs="Arial"/>
          <w:sz w:val="24"/>
          <w:szCs w:val="24"/>
        </w:rPr>
        <w:t>M</w:t>
      </w:r>
      <w:r w:rsidR="00144A14" w:rsidRPr="0094262D">
        <w:rPr>
          <w:rFonts w:ascii="Arial" w:hAnsi="Arial" w:cs="Arial"/>
          <w:sz w:val="24"/>
          <w:szCs w:val="24"/>
        </w:rPr>
        <w:t>unicipalité</w:t>
      </w:r>
      <w:r w:rsidRPr="0094262D">
        <w:rPr>
          <w:rFonts w:ascii="Arial" w:hAnsi="Arial" w:cs="Arial"/>
          <w:sz w:val="24"/>
          <w:szCs w:val="24"/>
        </w:rPr>
        <w:t>.</w:t>
      </w:r>
    </w:p>
    <w:p w14:paraId="19221A89" w14:textId="77777777" w:rsidR="00C76767" w:rsidRDefault="00C76767" w:rsidP="00FD52ED">
      <w:pPr>
        <w:jc w:val="both"/>
        <w:rPr>
          <w:rFonts w:ascii="Arial" w:hAnsi="Arial" w:cs="Arial"/>
          <w:sz w:val="24"/>
          <w:szCs w:val="24"/>
        </w:rPr>
      </w:pPr>
    </w:p>
    <w:p w14:paraId="12A14235" w14:textId="20D06606" w:rsidR="00FC0DB6" w:rsidRPr="00CE3664" w:rsidRDefault="00C76767" w:rsidP="00FD52ED">
      <w:pPr>
        <w:jc w:val="both"/>
        <w:rPr>
          <w:rFonts w:ascii="Arial" w:hAnsi="Arial" w:cs="Arial"/>
          <w:sz w:val="24"/>
          <w:szCs w:val="24"/>
        </w:rPr>
      </w:pPr>
      <w:r>
        <w:rPr>
          <w:rFonts w:ascii="Arial" w:hAnsi="Arial" w:cs="Arial"/>
          <w:sz w:val="24"/>
          <w:szCs w:val="24"/>
        </w:rPr>
        <w:t xml:space="preserve">La garantie monétaire ne peut excéder la valeur de l’immeuble inscrite au rôle d’évaluation foncière établi en vertu de la </w:t>
      </w:r>
      <w:r w:rsidRPr="00C76767">
        <w:rPr>
          <w:rFonts w:ascii="Arial" w:hAnsi="Arial" w:cs="Arial"/>
          <w:i/>
          <w:iCs/>
          <w:sz w:val="24"/>
          <w:szCs w:val="24"/>
        </w:rPr>
        <w:t>Loi sur la fiscalité municipale</w:t>
      </w:r>
      <w:r>
        <w:rPr>
          <w:rFonts w:ascii="Arial" w:hAnsi="Arial" w:cs="Arial"/>
          <w:sz w:val="24"/>
          <w:szCs w:val="24"/>
        </w:rPr>
        <w:t>.</w:t>
      </w:r>
    </w:p>
    <w:p w14:paraId="4F75A386" w14:textId="77777777" w:rsidR="00FC0DB6" w:rsidRPr="00CE3664" w:rsidRDefault="00FC0DB6" w:rsidP="00FC0DB6">
      <w:pPr>
        <w:rPr>
          <w:rFonts w:ascii="Arial" w:hAnsi="Arial" w:cs="Arial"/>
          <w:sz w:val="24"/>
          <w:szCs w:val="24"/>
        </w:rPr>
      </w:pPr>
    </w:p>
    <w:p w14:paraId="6F0F3553" w14:textId="77777777" w:rsidR="00144A14" w:rsidRDefault="00144A14" w:rsidP="00FC0DB6">
      <w:pPr>
        <w:rPr>
          <w:rFonts w:ascii="Arial" w:hAnsi="Arial" w:cs="Arial"/>
          <w:sz w:val="24"/>
          <w:szCs w:val="24"/>
        </w:rPr>
      </w:pPr>
    </w:p>
    <w:p w14:paraId="357DB5B4" w14:textId="77777777" w:rsidR="00FC0DB6" w:rsidRPr="00F71496" w:rsidRDefault="00FC0DB6" w:rsidP="00FC0DB6">
      <w:pPr>
        <w:rPr>
          <w:rFonts w:ascii="Arial" w:hAnsi="Arial" w:cs="Arial"/>
          <w:b/>
          <w:sz w:val="24"/>
          <w:szCs w:val="24"/>
        </w:rPr>
      </w:pPr>
      <w:r w:rsidRPr="00F71496">
        <w:rPr>
          <w:rFonts w:ascii="Arial" w:hAnsi="Arial" w:cs="Arial"/>
          <w:b/>
          <w:sz w:val="24"/>
          <w:szCs w:val="24"/>
        </w:rPr>
        <w:t>A</w:t>
      </w:r>
      <w:r w:rsidR="00F71496" w:rsidRPr="00F71496">
        <w:rPr>
          <w:rFonts w:ascii="Arial" w:hAnsi="Arial" w:cs="Arial"/>
          <w:b/>
          <w:sz w:val="24"/>
          <w:szCs w:val="24"/>
        </w:rPr>
        <w:t>rticle</w:t>
      </w:r>
      <w:r w:rsidRPr="00F71496">
        <w:rPr>
          <w:rFonts w:ascii="Arial" w:hAnsi="Arial" w:cs="Arial"/>
          <w:b/>
          <w:sz w:val="24"/>
          <w:szCs w:val="24"/>
        </w:rPr>
        <w:t xml:space="preserve"> 1</w:t>
      </w:r>
      <w:r w:rsidR="00FD52ED">
        <w:rPr>
          <w:rFonts w:ascii="Arial" w:hAnsi="Arial" w:cs="Arial"/>
          <w:b/>
          <w:sz w:val="24"/>
          <w:szCs w:val="24"/>
        </w:rPr>
        <w:t>3</w:t>
      </w:r>
      <w:r w:rsidR="00F71496" w:rsidRPr="00F71496">
        <w:rPr>
          <w:rFonts w:ascii="Arial" w:hAnsi="Arial" w:cs="Arial"/>
          <w:b/>
          <w:sz w:val="24"/>
          <w:szCs w:val="24"/>
        </w:rPr>
        <w:tab/>
      </w:r>
      <w:r w:rsidRPr="00F71496">
        <w:rPr>
          <w:rFonts w:ascii="Arial" w:hAnsi="Arial" w:cs="Arial"/>
          <w:b/>
          <w:sz w:val="24"/>
          <w:szCs w:val="24"/>
          <w:u w:val="single"/>
        </w:rPr>
        <w:t>E</w:t>
      </w:r>
      <w:r w:rsidR="00F71496" w:rsidRPr="00F71496">
        <w:rPr>
          <w:rFonts w:ascii="Arial" w:hAnsi="Arial" w:cs="Arial"/>
          <w:b/>
          <w:sz w:val="24"/>
          <w:szCs w:val="24"/>
          <w:u w:val="single"/>
        </w:rPr>
        <w:t>xécution des travaux</w:t>
      </w:r>
      <w:r w:rsidRPr="00F71496">
        <w:rPr>
          <w:rFonts w:ascii="Arial" w:hAnsi="Arial" w:cs="Arial"/>
          <w:b/>
          <w:sz w:val="24"/>
          <w:szCs w:val="24"/>
        </w:rPr>
        <w:t xml:space="preserve"> </w:t>
      </w:r>
    </w:p>
    <w:p w14:paraId="32B07A4E"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3750D9DA" w14:textId="77777777" w:rsidR="00FC0DB6" w:rsidRPr="00CE3664" w:rsidRDefault="00FC0DB6" w:rsidP="00FC0DB6">
      <w:pPr>
        <w:rPr>
          <w:rFonts w:ascii="Arial" w:hAnsi="Arial" w:cs="Arial"/>
          <w:sz w:val="24"/>
          <w:szCs w:val="24"/>
        </w:rPr>
      </w:pPr>
      <w:r w:rsidRPr="00CE3664">
        <w:rPr>
          <w:rFonts w:ascii="Arial" w:hAnsi="Arial" w:cs="Arial"/>
          <w:sz w:val="24"/>
          <w:szCs w:val="24"/>
        </w:rPr>
        <w:t>1</w:t>
      </w:r>
      <w:r w:rsidR="00FD52ED">
        <w:rPr>
          <w:rFonts w:ascii="Arial" w:hAnsi="Arial" w:cs="Arial"/>
          <w:sz w:val="24"/>
          <w:szCs w:val="24"/>
        </w:rPr>
        <w:t>3</w:t>
      </w:r>
      <w:r w:rsidRPr="00CE3664">
        <w:rPr>
          <w:rFonts w:ascii="Arial" w:hAnsi="Arial" w:cs="Arial"/>
          <w:sz w:val="24"/>
          <w:szCs w:val="24"/>
        </w:rPr>
        <w:t>.1</w:t>
      </w:r>
      <w:r w:rsidR="00F71496">
        <w:rPr>
          <w:rFonts w:ascii="Arial" w:hAnsi="Arial" w:cs="Arial"/>
          <w:sz w:val="24"/>
          <w:szCs w:val="24"/>
        </w:rPr>
        <w:tab/>
      </w:r>
      <w:r w:rsidRPr="00CE3664">
        <w:rPr>
          <w:rFonts w:ascii="Arial" w:hAnsi="Arial" w:cs="Arial"/>
          <w:sz w:val="24"/>
          <w:szCs w:val="24"/>
        </w:rPr>
        <w:t xml:space="preserve">Délai </w:t>
      </w:r>
      <w:r w:rsidR="00F71496">
        <w:rPr>
          <w:rFonts w:ascii="Arial" w:hAnsi="Arial" w:cs="Arial"/>
          <w:sz w:val="24"/>
          <w:szCs w:val="24"/>
        </w:rPr>
        <w:t>(Art. 148.0.15</w:t>
      </w:r>
      <w:r w:rsidR="000D0945">
        <w:rPr>
          <w:rFonts w:ascii="Arial" w:hAnsi="Arial" w:cs="Arial"/>
          <w:sz w:val="24"/>
          <w:szCs w:val="24"/>
        </w:rPr>
        <w:t xml:space="preserve"> LAU</w:t>
      </w:r>
      <w:r w:rsidR="00F71496">
        <w:rPr>
          <w:rFonts w:ascii="Arial" w:hAnsi="Arial" w:cs="Arial"/>
          <w:sz w:val="24"/>
          <w:szCs w:val="24"/>
        </w:rPr>
        <w:t>)</w:t>
      </w:r>
    </w:p>
    <w:p w14:paraId="33C26008"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42EAD298" w14:textId="77777777" w:rsidR="00FC0DB6" w:rsidRPr="00CE3664" w:rsidRDefault="00FC0DB6" w:rsidP="00F71496">
      <w:pPr>
        <w:jc w:val="both"/>
        <w:rPr>
          <w:rFonts w:ascii="Arial" w:hAnsi="Arial" w:cs="Arial"/>
          <w:sz w:val="24"/>
          <w:szCs w:val="24"/>
        </w:rPr>
      </w:pPr>
      <w:r w:rsidRPr="00CE3664">
        <w:rPr>
          <w:rFonts w:ascii="Arial" w:hAnsi="Arial" w:cs="Arial"/>
          <w:sz w:val="24"/>
          <w:szCs w:val="24"/>
        </w:rPr>
        <w:t>Lorsque le comité accorde une autorisation de démolir, il peut fixer le délai dans lequel les travaux de démolition doivent être entrepris et terminés.</w:t>
      </w:r>
    </w:p>
    <w:p w14:paraId="459DFA31" w14:textId="77777777" w:rsidR="00F71496" w:rsidRDefault="00F71496" w:rsidP="00F71496">
      <w:pPr>
        <w:jc w:val="both"/>
        <w:rPr>
          <w:rFonts w:ascii="Arial" w:hAnsi="Arial" w:cs="Arial"/>
          <w:sz w:val="24"/>
          <w:szCs w:val="24"/>
        </w:rPr>
      </w:pPr>
    </w:p>
    <w:p w14:paraId="589415FF" w14:textId="77777777" w:rsidR="00FC0DB6" w:rsidRPr="00CE3664" w:rsidRDefault="00FC0DB6" w:rsidP="00F71496">
      <w:pPr>
        <w:jc w:val="both"/>
        <w:rPr>
          <w:rFonts w:ascii="Arial" w:hAnsi="Arial" w:cs="Arial"/>
          <w:sz w:val="24"/>
          <w:szCs w:val="24"/>
        </w:rPr>
      </w:pPr>
      <w:r w:rsidRPr="00CE3664">
        <w:rPr>
          <w:rFonts w:ascii="Arial" w:hAnsi="Arial" w:cs="Arial"/>
          <w:sz w:val="24"/>
          <w:szCs w:val="24"/>
        </w:rPr>
        <w:t xml:space="preserve">Le comité peut, pour un motif raisonnable, modifier le délai fixé, pourvu que demande lui en soit faite avant l’expiration de ce délai. </w:t>
      </w:r>
    </w:p>
    <w:p w14:paraId="441CBC91"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1D7AD3DB" w14:textId="77777777" w:rsidR="00FC0DB6" w:rsidRPr="00CE3664" w:rsidRDefault="00FC0DB6" w:rsidP="00FC0DB6">
      <w:pPr>
        <w:rPr>
          <w:rFonts w:ascii="Arial" w:hAnsi="Arial" w:cs="Arial"/>
          <w:sz w:val="24"/>
          <w:szCs w:val="24"/>
        </w:rPr>
      </w:pPr>
      <w:r w:rsidRPr="00CE3664">
        <w:rPr>
          <w:rFonts w:ascii="Arial" w:hAnsi="Arial" w:cs="Arial"/>
          <w:sz w:val="24"/>
          <w:szCs w:val="24"/>
        </w:rPr>
        <w:t>1</w:t>
      </w:r>
      <w:r w:rsidR="00FD52ED">
        <w:rPr>
          <w:rFonts w:ascii="Arial" w:hAnsi="Arial" w:cs="Arial"/>
          <w:sz w:val="24"/>
          <w:szCs w:val="24"/>
        </w:rPr>
        <w:t>3</w:t>
      </w:r>
      <w:r w:rsidRPr="00CE3664">
        <w:rPr>
          <w:rFonts w:ascii="Arial" w:hAnsi="Arial" w:cs="Arial"/>
          <w:sz w:val="24"/>
          <w:szCs w:val="24"/>
        </w:rPr>
        <w:t>.</w:t>
      </w:r>
      <w:r w:rsidR="00F71496">
        <w:rPr>
          <w:rFonts w:ascii="Arial" w:hAnsi="Arial" w:cs="Arial"/>
          <w:sz w:val="24"/>
          <w:szCs w:val="24"/>
        </w:rPr>
        <w:t>2</w:t>
      </w:r>
      <w:r w:rsidR="00F71496">
        <w:rPr>
          <w:rFonts w:ascii="Arial" w:hAnsi="Arial" w:cs="Arial"/>
          <w:sz w:val="24"/>
          <w:szCs w:val="24"/>
        </w:rPr>
        <w:tab/>
        <w:t>Omission d’entreprendre la démolition (Art. 148.0.16</w:t>
      </w:r>
      <w:r w:rsidR="000D0945">
        <w:rPr>
          <w:rFonts w:ascii="Arial" w:hAnsi="Arial" w:cs="Arial"/>
          <w:sz w:val="24"/>
          <w:szCs w:val="24"/>
        </w:rPr>
        <w:t xml:space="preserve"> LAU</w:t>
      </w:r>
      <w:r w:rsidR="00F71496">
        <w:rPr>
          <w:rFonts w:ascii="Arial" w:hAnsi="Arial" w:cs="Arial"/>
          <w:sz w:val="24"/>
          <w:szCs w:val="24"/>
        </w:rPr>
        <w:t>)</w:t>
      </w:r>
    </w:p>
    <w:p w14:paraId="0C1E2F7C"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7D1060FD" w14:textId="77777777" w:rsidR="00FC0DB6" w:rsidRPr="00CE3664" w:rsidRDefault="00FC0DB6" w:rsidP="00C44797">
      <w:pPr>
        <w:jc w:val="both"/>
        <w:rPr>
          <w:rFonts w:ascii="Arial" w:hAnsi="Arial" w:cs="Arial"/>
          <w:sz w:val="24"/>
          <w:szCs w:val="24"/>
        </w:rPr>
      </w:pPr>
      <w:r w:rsidRPr="00CE3664">
        <w:rPr>
          <w:rFonts w:ascii="Arial" w:hAnsi="Arial" w:cs="Arial"/>
          <w:sz w:val="24"/>
          <w:szCs w:val="24"/>
        </w:rPr>
        <w:t>Si les travaux de démolition ne sont pas entrepris avant l’expiration du délai fixé par le comité, l’autorisation de démolition est sans effet.</w:t>
      </w:r>
    </w:p>
    <w:p w14:paraId="7865CBE8" w14:textId="77777777" w:rsidR="00FC0DB6" w:rsidRPr="00CE3664" w:rsidRDefault="00FC0DB6" w:rsidP="00FC0DB6">
      <w:pPr>
        <w:rPr>
          <w:rFonts w:ascii="Arial" w:hAnsi="Arial" w:cs="Arial"/>
          <w:sz w:val="24"/>
          <w:szCs w:val="24"/>
        </w:rPr>
      </w:pPr>
    </w:p>
    <w:p w14:paraId="744C892D" w14:textId="77777777" w:rsidR="00FC0DB6" w:rsidRPr="00CE3664" w:rsidRDefault="00FC0DB6" w:rsidP="00FC0DB6">
      <w:pPr>
        <w:rPr>
          <w:rFonts w:ascii="Arial" w:hAnsi="Arial" w:cs="Arial"/>
          <w:sz w:val="24"/>
          <w:szCs w:val="24"/>
        </w:rPr>
      </w:pPr>
      <w:r w:rsidRPr="00CE3664">
        <w:rPr>
          <w:rFonts w:ascii="Arial" w:hAnsi="Arial" w:cs="Arial"/>
          <w:sz w:val="24"/>
          <w:szCs w:val="24"/>
        </w:rPr>
        <w:t>1</w:t>
      </w:r>
      <w:r w:rsidR="00FD52ED">
        <w:rPr>
          <w:rFonts w:ascii="Arial" w:hAnsi="Arial" w:cs="Arial"/>
          <w:sz w:val="24"/>
          <w:szCs w:val="24"/>
        </w:rPr>
        <w:t>3</w:t>
      </w:r>
      <w:r w:rsidRPr="00CE3664">
        <w:rPr>
          <w:rFonts w:ascii="Arial" w:hAnsi="Arial" w:cs="Arial"/>
          <w:sz w:val="24"/>
          <w:szCs w:val="24"/>
        </w:rPr>
        <w:t>.</w:t>
      </w:r>
      <w:r w:rsidR="00F71496">
        <w:rPr>
          <w:rFonts w:ascii="Arial" w:hAnsi="Arial" w:cs="Arial"/>
          <w:sz w:val="24"/>
          <w:szCs w:val="24"/>
        </w:rPr>
        <w:t>3</w:t>
      </w:r>
      <w:r w:rsidR="00F71496">
        <w:rPr>
          <w:rFonts w:ascii="Arial" w:hAnsi="Arial" w:cs="Arial"/>
          <w:sz w:val="24"/>
          <w:szCs w:val="24"/>
        </w:rPr>
        <w:tab/>
        <w:t>Travaux non complétés (Art. 148.0.17</w:t>
      </w:r>
      <w:r w:rsidR="000D0945">
        <w:rPr>
          <w:rFonts w:ascii="Arial" w:hAnsi="Arial" w:cs="Arial"/>
          <w:sz w:val="24"/>
          <w:szCs w:val="24"/>
        </w:rPr>
        <w:t xml:space="preserve"> LAU</w:t>
      </w:r>
      <w:r w:rsidR="00F71496">
        <w:rPr>
          <w:rFonts w:ascii="Arial" w:hAnsi="Arial" w:cs="Arial"/>
          <w:sz w:val="24"/>
          <w:szCs w:val="24"/>
        </w:rPr>
        <w:t>)</w:t>
      </w:r>
    </w:p>
    <w:p w14:paraId="373773F7"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6568A4DE" w14:textId="77777777" w:rsidR="00FC0DB6" w:rsidRPr="00CE3664" w:rsidRDefault="00FC0DB6" w:rsidP="00C44797">
      <w:pPr>
        <w:jc w:val="both"/>
        <w:rPr>
          <w:rFonts w:ascii="Arial" w:hAnsi="Arial" w:cs="Arial"/>
          <w:sz w:val="24"/>
          <w:szCs w:val="24"/>
        </w:rPr>
      </w:pPr>
      <w:r w:rsidRPr="00CE3664">
        <w:rPr>
          <w:rFonts w:ascii="Arial" w:hAnsi="Arial" w:cs="Arial"/>
          <w:sz w:val="24"/>
          <w:szCs w:val="24"/>
        </w:rPr>
        <w:t>Si les travaux ne sont pas terminés dans le délai fixé, le conseil peut les faire exécuter et en recouvrer les frais du propriétaire.  Ces frais constituent une créance prioritaire sur le terrain où était situé l’immeuble, au même titre et selon le même rang que les créances visées au paragraphe 5° de l’article 2651 du Code civil du Québec; ces frais sont garantis par une hypothèque légale sur ce terrain.</w:t>
      </w:r>
    </w:p>
    <w:p w14:paraId="7A89C631" w14:textId="77777777" w:rsidR="00F71496" w:rsidRDefault="00F71496" w:rsidP="00FC0DB6">
      <w:pPr>
        <w:rPr>
          <w:rFonts w:ascii="Arial" w:hAnsi="Arial" w:cs="Arial"/>
          <w:sz w:val="24"/>
          <w:szCs w:val="24"/>
        </w:rPr>
      </w:pPr>
    </w:p>
    <w:p w14:paraId="12853513"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1B51C357" w14:textId="77777777" w:rsidR="00FC0DB6" w:rsidRPr="00B70790" w:rsidRDefault="00FC0DB6" w:rsidP="00FC0DB6">
      <w:pPr>
        <w:rPr>
          <w:rFonts w:ascii="Arial" w:hAnsi="Arial" w:cs="Arial"/>
          <w:b/>
          <w:sz w:val="24"/>
          <w:szCs w:val="24"/>
        </w:rPr>
      </w:pPr>
      <w:r w:rsidRPr="00B70790">
        <w:rPr>
          <w:rFonts w:ascii="Arial" w:hAnsi="Arial" w:cs="Arial"/>
          <w:b/>
          <w:sz w:val="24"/>
          <w:szCs w:val="24"/>
        </w:rPr>
        <w:t>A</w:t>
      </w:r>
      <w:r w:rsidR="00B70790">
        <w:rPr>
          <w:rFonts w:ascii="Arial" w:hAnsi="Arial" w:cs="Arial"/>
          <w:b/>
          <w:sz w:val="24"/>
          <w:szCs w:val="24"/>
        </w:rPr>
        <w:t>rticle</w:t>
      </w:r>
      <w:r w:rsidRPr="00B70790">
        <w:rPr>
          <w:rFonts w:ascii="Arial" w:hAnsi="Arial" w:cs="Arial"/>
          <w:b/>
          <w:sz w:val="24"/>
          <w:szCs w:val="24"/>
        </w:rPr>
        <w:t xml:space="preserve"> 1</w:t>
      </w:r>
      <w:r w:rsidR="00C44797">
        <w:rPr>
          <w:rFonts w:ascii="Arial" w:hAnsi="Arial" w:cs="Arial"/>
          <w:b/>
          <w:sz w:val="24"/>
          <w:szCs w:val="24"/>
        </w:rPr>
        <w:t>4</w:t>
      </w:r>
      <w:r w:rsidR="00B70790">
        <w:rPr>
          <w:rFonts w:ascii="Arial" w:hAnsi="Arial" w:cs="Arial"/>
          <w:b/>
          <w:sz w:val="24"/>
          <w:szCs w:val="24"/>
        </w:rPr>
        <w:tab/>
      </w:r>
      <w:r w:rsidRPr="00B70790">
        <w:rPr>
          <w:rFonts w:ascii="Arial" w:hAnsi="Arial" w:cs="Arial"/>
          <w:b/>
          <w:sz w:val="24"/>
          <w:szCs w:val="24"/>
          <w:u w:val="single"/>
        </w:rPr>
        <w:t>O</w:t>
      </w:r>
      <w:r w:rsidR="00B70790" w:rsidRPr="00B70790">
        <w:rPr>
          <w:rFonts w:ascii="Arial" w:hAnsi="Arial" w:cs="Arial"/>
          <w:b/>
          <w:sz w:val="24"/>
          <w:szCs w:val="24"/>
          <w:u w:val="single"/>
        </w:rPr>
        <w:t>bligations du locateur</w:t>
      </w:r>
      <w:r w:rsidRPr="00B70790">
        <w:rPr>
          <w:rFonts w:ascii="Arial" w:hAnsi="Arial" w:cs="Arial"/>
          <w:b/>
          <w:sz w:val="24"/>
          <w:szCs w:val="24"/>
        </w:rPr>
        <w:t xml:space="preserve"> </w:t>
      </w:r>
    </w:p>
    <w:p w14:paraId="2ABFA53E"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1532FDB0" w14:textId="77777777" w:rsidR="00FC0DB6" w:rsidRPr="00CE3664" w:rsidRDefault="00FC0DB6" w:rsidP="00FC0DB6">
      <w:pPr>
        <w:rPr>
          <w:rFonts w:ascii="Arial" w:hAnsi="Arial" w:cs="Arial"/>
          <w:sz w:val="24"/>
          <w:szCs w:val="24"/>
        </w:rPr>
      </w:pPr>
      <w:r w:rsidRPr="00CE3664">
        <w:rPr>
          <w:rFonts w:ascii="Arial" w:hAnsi="Arial" w:cs="Arial"/>
          <w:sz w:val="24"/>
          <w:szCs w:val="24"/>
        </w:rPr>
        <w:t>1</w:t>
      </w:r>
      <w:r w:rsidR="00C44797">
        <w:rPr>
          <w:rFonts w:ascii="Arial" w:hAnsi="Arial" w:cs="Arial"/>
          <w:sz w:val="24"/>
          <w:szCs w:val="24"/>
        </w:rPr>
        <w:t>4</w:t>
      </w:r>
      <w:r w:rsidRPr="00CE3664">
        <w:rPr>
          <w:rFonts w:ascii="Arial" w:hAnsi="Arial" w:cs="Arial"/>
          <w:sz w:val="24"/>
          <w:szCs w:val="24"/>
        </w:rPr>
        <w:t>.1</w:t>
      </w:r>
      <w:r w:rsidR="00B70790">
        <w:rPr>
          <w:rFonts w:ascii="Arial" w:hAnsi="Arial" w:cs="Arial"/>
          <w:sz w:val="24"/>
          <w:szCs w:val="24"/>
        </w:rPr>
        <w:tab/>
      </w:r>
      <w:r w:rsidRPr="00CE3664">
        <w:rPr>
          <w:rFonts w:ascii="Arial" w:hAnsi="Arial" w:cs="Arial"/>
          <w:sz w:val="24"/>
          <w:szCs w:val="24"/>
        </w:rPr>
        <w:t xml:space="preserve">Éviction </w:t>
      </w:r>
      <w:r w:rsidR="00B70790">
        <w:rPr>
          <w:rFonts w:ascii="Arial" w:hAnsi="Arial" w:cs="Arial"/>
          <w:sz w:val="24"/>
          <w:szCs w:val="24"/>
        </w:rPr>
        <w:t>d’un locataire (Art. 148.0.13</w:t>
      </w:r>
      <w:r w:rsidR="000D0945">
        <w:rPr>
          <w:rFonts w:ascii="Arial" w:hAnsi="Arial" w:cs="Arial"/>
          <w:sz w:val="24"/>
          <w:szCs w:val="24"/>
        </w:rPr>
        <w:t xml:space="preserve"> LAU</w:t>
      </w:r>
      <w:r w:rsidR="00B70790">
        <w:rPr>
          <w:rFonts w:ascii="Arial" w:hAnsi="Arial" w:cs="Arial"/>
          <w:sz w:val="24"/>
          <w:szCs w:val="24"/>
        </w:rPr>
        <w:t>)</w:t>
      </w:r>
    </w:p>
    <w:p w14:paraId="603B0B53"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542E4671" w14:textId="77777777" w:rsidR="00FC0DB6" w:rsidRPr="00CE3664" w:rsidRDefault="00FC0DB6" w:rsidP="009A11BF">
      <w:pPr>
        <w:jc w:val="both"/>
        <w:rPr>
          <w:rFonts w:ascii="Arial" w:hAnsi="Arial" w:cs="Arial"/>
          <w:sz w:val="24"/>
          <w:szCs w:val="24"/>
        </w:rPr>
      </w:pPr>
      <w:r w:rsidRPr="00CE3664">
        <w:rPr>
          <w:rFonts w:ascii="Arial" w:hAnsi="Arial" w:cs="Arial"/>
          <w:sz w:val="24"/>
          <w:szCs w:val="24"/>
        </w:rPr>
        <w:t>Le locateur à qui une autorisation de démoli</w:t>
      </w:r>
      <w:r w:rsidR="00B70790">
        <w:rPr>
          <w:rFonts w:ascii="Arial" w:hAnsi="Arial" w:cs="Arial"/>
          <w:sz w:val="24"/>
          <w:szCs w:val="24"/>
        </w:rPr>
        <w:t>tion</w:t>
      </w:r>
      <w:r w:rsidRPr="00CE3664">
        <w:rPr>
          <w:rFonts w:ascii="Arial" w:hAnsi="Arial" w:cs="Arial"/>
          <w:sz w:val="24"/>
          <w:szCs w:val="24"/>
        </w:rPr>
        <w:t xml:space="preserve"> a été </w:t>
      </w:r>
      <w:r w:rsidR="00B70790">
        <w:rPr>
          <w:rFonts w:ascii="Arial" w:hAnsi="Arial" w:cs="Arial"/>
          <w:sz w:val="24"/>
          <w:szCs w:val="24"/>
        </w:rPr>
        <w:t>accord</w:t>
      </w:r>
      <w:r w:rsidRPr="00CE3664">
        <w:rPr>
          <w:rFonts w:ascii="Arial" w:hAnsi="Arial" w:cs="Arial"/>
          <w:sz w:val="24"/>
          <w:szCs w:val="24"/>
        </w:rPr>
        <w:t>ée peut évincer un locataire pour démolir un logement.</w:t>
      </w:r>
    </w:p>
    <w:p w14:paraId="0E514E59" w14:textId="77777777" w:rsidR="00FC0DB6" w:rsidRPr="00CE3664" w:rsidRDefault="00FC0DB6" w:rsidP="009A11BF">
      <w:pPr>
        <w:jc w:val="both"/>
        <w:rPr>
          <w:rFonts w:ascii="Arial" w:hAnsi="Arial" w:cs="Arial"/>
          <w:sz w:val="24"/>
          <w:szCs w:val="24"/>
        </w:rPr>
      </w:pPr>
      <w:r w:rsidRPr="00CE3664">
        <w:rPr>
          <w:rFonts w:ascii="Arial" w:hAnsi="Arial" w:cs="Arial"/>
          <w:sz w:val="24"/>
          <w:szCs w:val="24"/>
        </w:rPr>
        <w:t xml:space="preserve"> </w:t>
      </w:r>
    </w:p>
    <w:p w14:paraId="60375205" w14:textId="77777777" w:rsidR="009A11BF" w:rsidRDefault="00FC0DB6" w:rsidP="009A11BF">
      <w:pPr>
        <w:jc w:val="both"/>
        <w:rPr>
          <w:rFonts w:ascii="Arial" w:hAnsi="Arial" w:cs="Arial"/>
          <w:sz w:val="24"/>
          <w:szCs w:val="24"/>
        </w:rPr>
      </w:pPr>
      <w:r w:rsidRPr="00CE3664">
        <w:rPr>
          <w:rFonts w:ascii="Arial" w:hAnsi="Arial" w:cs="Arial"/>
          <w:sz w:val="24"/>
          <w:szCs w:val="24"/>
        </w:rPr>
        <w:t xml:space="preserve">Toutefois, un locataire ne peut être forcé de quitter son logement </w:t>
      </w:r>
      <w:r w:rsidR="00B70790">
        <w:rPr>
          <w:rFonts w:ascii="Arial" w:hAnsi="Arial" w:cs="Arial"/>
          <w:sz w:val="24"/>
          <w:szCs w:val="24"/>
        </w:rPr>
        <w:t>avant la plus tardive des éventualités suivantes, soit</w:t>
      </w:r>
      <w:r w:rsidRPr="00CE3664">
        <w:rPr>
          <w:rFonts w:ascii="Arial" w:hAnsi="Arial" w:cs="Arial"/>
          <w:sz w:val="24"/>
          <w:szCs w:val="24"/>
        </w:rPr>
        <w:t xml:space="preserve"> l’expiration du bail</w:t>
      </w:r>
      <w:r w:rsidR="00B70790">
        <w:rPr>
          <w:rFonts w:ascii="Arial" w:hAnsi="Arial" w:cs="Arial"/>
          <w:sz w:val="24"/>
          <w:szCs w:val="24"/>
        </w:rPr>
        <w:t xml:space="preserve"> ou</w:t>
      </w:r>
      <w:r w:rsidRPr="00CE3664">
        <w:rPr>
          <w:rFonts w:ascii="Arial" w:hAnsi="Arial" w:cs="Arial"/>
          <w:sz w:val="24"/>
          <w:szCs w:val="24"/>
        </w:rPr>
        <w:t xml:space="preserve"> l’expiration d’un délai de trois (3) mois à compter de la </w:t>
      </w:r>
      <w:r w:rsidR="009A11BF">
        <w:rPr>
          <w:rFonts w:ascii="Arial" w:hAnsi="Arial" w:cs="Arial"/>
          <w:sz w:val="24"/>
          <w:szCs w:val="24"/>
        </w:rPr>
        <w:t xml:space="preserve">date de </w:t>
      </w:r>
      <w:r w:rsidRPr="00CE3664">
        <w:rPr>
          <w:rFonts w:ascii="Arial" w:hAnsi="Arial" w:cs="Arial"/>
          <w:sz w:val="24"/>
          <w:szCs w:val="24"/>
        </w:rPr>
        <w:t>délivrance du certificat d’autorisation.</w:t>
      </w:r>
    </w:p>
    <w:p w14:paraId="455271AB" w14:textId="77777777" w:rsidR="009A11BF" w:rsidRDefault="009A11BF" w:rsidP="009A11BF">
      <w:pPr>
        <w:jc w:val="both"/>
        <w:rPr>
          <w:rFonts w:ascii="Arial" w:hAnsi="Arial" w:cs="Arial"/>
          <w:sz w:val="24"/>
          <w:szCs w:val="24"/>
        </w:rPr>
      </w:pPr>
    </w:p>
    <w:p w14:paraId="06DF7D86" w14:textId="77777777" w:rsidR="00FC0DB6" w:rsidRPr="00CE3664" w:rsidRDefault="00C44797" w:rsidP="009A11BF">
      <w:pPr>
        <w:jc w:val="both"/>
        <w:rPr>
          <w:rFonts w:ascii="Arial" w:hAnsi="Arial" w:cs="Arial"/>
          <w:sz w:val="24"/>
          <w:szCs w:val="24"/>
        </w:rPr>
      </w:pPr>
      <w:r>
        <w:rPr>
          <w:rFonts w:ascii="Arial" w:hAnsi="Arial" w:cs="Arial"/>
          <w:sz w:val="24"/>
          <w:szCs w:val="24"/>
        </w:rPr>
        <w:t>14</w:t>
      </w:r>
      <w:r w:rsidR="00FC0DB6" w:rsidRPr="00CE3664">
        <w:rPr>
          <w:rFonts w:ascii="Arial" w:hAnsi="Arial" w:cs="Arial"/>
          <w:sz w:val="24"/>
          <w:szCs w:val="24"/>
        </w:rPr>
        <w:t>.2</w:t>
      </w:r>
      <w:r w:rsidR="009A11BF">
        <w:rPr>
          <w:rFonts w:ascii="Arial" w:hAnsi="Arial" w:cs="Arial"/>
          <w:sz w:val="24"/>
          <w:szCs w:val="24"/>
        </w:rPr>
        <w:tab/>
      </w:r>
      <w:r w:rsidR="00FC0DB6" w:rsidRPr="00CE3664">
        <w:rPr>
          <w:rFonts w:ascii="Arial" w:hAnsi="Arial" w:cs="Arial"/>
          <w:sz w:val="24"/>
          <w:szCs w:val="24"/>
        </w:rPr>
        <w:t>Indemni</w:t>
      </w:r>
      <w:r w:rsidR="009A11BF">
        <w:rPr>
          <w:rFonts w:ascii="Arial" w:hAnsi="Arial" w:cs="Arial"/>
          <w:sz w:val="24"/>
          <w:szCs w:val="24"/>
        </w:rPr>
        <w:t>sation (Art. 148.0.14 LAU)</w:t>
      </w:r>
    </w:p>
    <w:p w14:paraId="46DF2D56"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7ADB03CC" w14:textId="05F1271C" w:rsidR="00FC0DB6" w:rsidRPr="00CE3664" w:rsidRDefault="00FC0DB6" w:rsidP="009A11BF">
      <w:pPr>
        <w:jc w:val="both"/>
        <w:rPr>
          <w:rFonts w:ascii="Arial" w:hAnsi="Arial" w:cs="Arial"/>
          <w:sz w:val="24"/>
          <w:szCs w:val="24"/>
        </w:rPr>
      </w:pPr>
      <w:r w:rsidRPr="00CE3664">
        <w:rPr>
          <w:rFonts w:ascii="Arial" w:hAnsi="Arial" w:cs="Arial"/>
          <w:sz w:val="24"/>
          <w:szCs w:val="24"/>
        </w:rPr>
        <w:t>Le locateur doit payer au locataire évincé de son logement une indemnité de trois (3) mois de loyer et ses frais de dé</w:t>
      </w:r>
      <w:r w:rsidR="0016169B">
        <w:rPr>
          <w:rFonts w:ascii="Arial" w:hAnsi="Arial" w:cs="Arial"/>
          <w:sz w:val="24"/>
          <w:szCs w:val="24"/>
        </w:rPr>
        <w:t>ménagement</w:t>
      </w:r>
      <w:r w:rsidRPr="00CE3664">
        <w:rPr>
          <w:rFonts w:ascii="Arial" w:hAnsi="Arial" w:cs="Arial"/>
          <w:sz w:val="24"/>
          <w:szCs w:val="24"/>
        </w:rPr>
        <w:t>.  Si les dommages</w:t>
      </w:r>
      <w:r w:rsidR="009A11BF">
        <w:rPr>
          <w:rFonts w:ascii="Arial" w:hAnsi="Arial" w:cs="Arial"/>
          <w:sz w:val="24"/>
          <w:szCs w:val="24"/>
        </w:rPr>
        <w:t>-intérêts résultant du préjudice</w:t>
      </w:r>
      <w:r w:rsidRPr="00CE3664">
        <w:rPr>
          <w:rFonts w:ascii="Arial" w:hAnsi="Arial" w:cs="Arial"/>
          <w:sz w:val="24"/>
          <w:szCs w:val="24"/>
        </w:rPr>
        <w:t xml:space="preserve"> que le locataire subit s’élèvent à une somme supérieure, il peut s’adresser à la Régie du logement pour en faire fixer le montant.</w:t>
      </w:r>
    </w:p>
    <w:p w14:paraId="3F2D94DB" w14:textId="77777777" w:rsidR="00FC0DB6" w:rsidRPr="00CE3664" w:rsidRDefault="00FC0DB6" w:rsidP="00FC0DB6">
      <w:pPr>
        <w:rPr>
          <w:rFonts w:ascii="Arial" w:hAnsi="Arial" w:cs="Arial"/>
          <w:sz w:val="24"/>
          <w:szCs w:val="24"/>
        </w:rPr>
      </w:pPr>
    </w:p>
    <w:p w14:paraId="52B47730" w14:textId="77777777" w:rsidR="00FC0DB6" w:rsidRPr="00CE3664" w:rsidRDefault="00FC0DB6" w:rsidP="009A11BF">
      <w:pPr>
        <w:jc w:val="both"/>
        <w:rPr>
          <w:rFonts w:ascii="Arial" w:hAnsi="Arial" w:cs="Arial"/>
          <w:sz w:val="24"/>
          <w:szCs w:val="24"/>
        </w:rPr>
      </w:pPr>
      <w:r w:rsidRPr="00CE3664">
        <w:rPr>
          <w:rFonts w:ascii="Arial" w:hAnsi="Arial" w:cs="Arial"/>
          <w:sz w:val="24"/>
          <w:szCs w:val="24"/>
        </w:rPr>
        <w:t xml:space="preserve">L’indemnité est payable </w:t>
      </w:r>
      <w:r w:rsidR="009A11BF">
        <w:rPr>
          <w:rFonts w:ascii="Arial" w:hAnsi="Arial" w:cs="Arial"/>
          <w:sz w:val="24"/>
          <w:szCs w:val="24"/>
        </w:rPr>
        <w:t>au départ du locataire</w:t>
      </w:r>
      <w:r w:rsidRPr="00CE3664">
        <w:rPr>
          <w:rFonts w:ascii="Arial" w:hAnsi="Arial" w:cs="Arial"/>
          <w:sz w:val="24"/>
          <w:szCs w:val="24"/>
        </w:rPr>
        <w:t xml:space="preserve"> et les frais de déménagement, sur présentation des pièces justificatives.</w:t>
      </w:r>
    </w:p>
    <w:p w14:paraId="704D6046" w14:textId="77777777" w:rsidR="00FC0DB6" w:rsidRPr="00CE3664" w:rsidRDefault="00FC0DB6" w:rsidP="00FC0DB6">
      <w:pPr>
        <w:rPr>
          <w:rFonts w:ascii="Arial" w:hAnsi="Arial" w:cs="Arial"/>
          <w:sz w:val="24"/>
          <w:szCs w:val="24"/>
        </w:rPr>
      </w:pPr>
    </w:p>
    <w:p w14:paraId="63735696" w14:textId="77777777" w:rsidR="00FC0DB6" w:rsidRPr="00CE3664" w:rsidRDefault="00FC0DB6" w:rsidP="00FC0DB6">
      <w:pPr>
        <w:rPr>
          <w:rFonts w:ascii="Arial" w:hAnsi="Arial" w:cs="Arial"/>
          <w:sz w:val="24"/>
          <w:szCs w:val="24"/>
        </w:rPr>
      </w:pPr>
    </w:p>
    <w:p w14:paraId="5ACDADC1" w14:textId="77777777" w:rsidR="00FC0DB6" w:rsidRPr="009A11BF" w:rsidRDefault="00FC0DB6" w:rsidP="00FC0DB6">
      <w:pPr>
        <w:rPr>
          <w:rFonts w:ascii="Arial" w:hAnsi="Arial" w:cs="Arial"/>
          <w:sz w:val="24"/>
          <w:szCs w:val="24"/>
        </w:rPr>
      </w:pPr>
      <w:r w:rsidRPr="009A11BF">
        <w:rPr>
          <w:rFonts w:ascii="Arial" w:hAnsi="Arial" w:cs="Arial"/>
          <w:b/>
          <w:sz w:val="24"/>
          <w:szCs w:val="24"/>
        </w:rPr>
        <w:t>A</w:t>
      </w:r>
      <w:r w:rsidR="009A11BF" w:rsidRPr="009A11BF">
        <w:rPr>
          <w:rFonts w:ascii="Arial" w:hAnsi="Arial" w:cs="Arial"/>
          <w:b/>
          <w:sz w:val="24"/>
          <w:szCs w:val="24"/>
        </w:rPr>
        <w:t>rticle</w:t>
      </w:r>
      <w:r w:rsidRPr="009A11BF">
        <w:rPr>
          <w:rFonts w:ascii="Arial" w:hAnsi="Arial" w:cs="Arial"/>
          <w:b/>
          <w:sz w:val="24"/>
          <w:szCs w:val="24"/>
        </w:rPr>
        <w:t xml:space="preserve"> 1</w:t>
      </w:r>
      <w:r w:rsidR="00C44797">
        <w:rPr>
          <w:rFonts w:ascii="Arial" w:hAnsi="Arial" w:cs="Arial"/>
          <w:b/>
          <w:sz w:val="24"/>
          <w:szCs w:val="24"/>
        </w:rPr>
        <w:t>5</w:t>
      </w:r>
      <w:r w:rsidR="009A11BF" w:rsidRPr="009A11BF">
        <w:rPr>
          <w:rFonts w:ascii="Arial" w:hAnsi="Arial" w:cs="Arial"/>
          <w:b/>
          <w:sz w:val="24"/>
          <w:szCs w:val="24"/>
        </w:rPr>
        <w:tab/>
      </w:r>
      <w:r w:rsidRPr="009A11BF">
        <w:rPr>
          <w:rFonts w:ascii="Arial" w:hAnsi="Arial" w:cs="Arial"/>
          <w:b/>
          <w:sz w:val="24"/>
          <w:szCs w:val="24"/>
          <w:u w:val="single"/>
        </w:rPr>
        <w:t>D</w:t>
      </w:r>
      <w:r w:rsidR="009A11BF" w:rsidRPr="009A11BF">
        <w:rPr>
          <w:rFonts w:ascii="Arial" w:hAnsi="Arial" w:cs="Arial"/>
          <w:b/>
          <w:sz w:val="24"/>
          <w:szCs w:val="24"/>
          <w:u w:val="single"/>
        </w:rPr>
        <w:t>ispositions pénales</w:t>
      </w:r>
      <w:r w:rsidRPr="009A11BF">
        <w:rPr>
          <w:rFonts w:ascii="Arial" w:hAnsi="Arial" w:cs="Arial"/>
          <w:b/>
          <w:sz w:val="24"/>
          <w:szCs w:val="24"/>
        </w:rPr>
        <w:t xml:space="preserve"> </w:t>
      </w:r>
      <w:r w:rsidR="009A11BF">
        <w:rPr>
          <w:rFonts w:ascii="Arial" w:hAnsi="Arial" w:cs="Arial"/>
          <w:sz w:val="24"/>
          <w:szCs w:val="24"/>
        </w:rPr>
        <w:t>(Art. 148.0.22</w:t>
      </w:r>
      <w:r w:rsidR="000D0945">
        <w:rPr>
          <w:rFonts w:ascii="Arial" w:hAnsi="Arial" w:cs="Arial"/>
          <w:sz w:val="24"/>
          <w:szCs w:val="24"/>
        </w:rPr>
        <w:t xml:space="preserve"> LAU</w:t>
      </w:r>
      <w:r w:rsidR="009A11BF">
        <w:rPr>
          <w:rFonts w:ascii="Arial" w:hAnsi="Arial" w:cs="Arial"/>
          <w:sz w:val="24"/>
          <w:szCs w:val="24"/>
        </w:rPr>
        <w:t>)</w:t>
      </w:r>
    </w:p>
    <w:p w14:paraId="1F8FA938" w14:textId="77777777" w:rsidR="00FC0DB6" w:rsidRPr="00CE3664" w:rsidRDefault="00FC0DB6" w:rsidP="00FC0DB6">
      <w:pPr>
        <w:rPr>
          <w:rFonts w:ascii="Arial" w:hAnsi="Arial" w:cs="Arial"/>
          <w:sz w:val="24"/>
          <w:szCs w:val="24"/>
        </w:rPr>
      </w:pPr>
      <w:r w:rsidRPr="00CE3664">
        <w:rPr>
          <w:rFonts w:ascii="Arial" w:hAnsi="Arial" w:cs="Arial"/>
          <w:sz w:val="24"/>
          <w:szCs w:val="24"/>
        </w:rPr>
        <w:t xml:space="preserve"> </w:t>
      </w:r>
    </w:p>
    <w:p w14:paraId="655B9698" w14:textId="595F8BB6" w:rsidR="00FC0DB6" w:rsidRPr="00CE3664" w:rsidRDefault="00FC0DB6" w:rsidP="00FD52ED">
      <w:pPr>
        <w:jc w:val="both"/>
        <w:rPr>
          <w:rFonts w:ascii="Arial" w:hAnsi="Arial" w:cs="Arial"/>
          <w:sz w:val="24"/>
          <w:szCs w:val="24"/>
        </w:rPr>
      </w:pPr>
      <w:r w:rsidRPr="00CE3664">
        <w:rPr>
          <w:rFonts w:ascii="Arial" w:hAnsi="Arial" w:cs="Arial"/>
          <w:sz w:val="24"/>
          <w:szCs w:val="24"/>
        </w:rPr>
        <w:t>Quiconque procède ou fait procéder à la démolition d’un immeuble sans autorisation</w:t>
      </w:r>
      <w:r w:rsidR="009A11BF">
        <w:rPr>
          <w:rFonts w:ascii="Arial" w:hAnsi="Arial" w:cs="Arial"/>
          <w:sz w:val="24"/>
          <w:szCs w:val="24"/>
        </w:rPr>
        <w:t xml:space="preserve"> du comité</w:t>
      </w:r>
      <w:r w:rsidRPr="00CE3664">
        <w:rPr>
          <w:rFonts w:ascii="Arial" w:hAnsi="Arial" w:cs="Arial"/>
          <w:sz w:val="24"/>
          <w:szCs w:val="24"/>
        </w:rPr>
        <w:t xml:space="preserve"> ou à l’encontre des conditions</w:t>
      </w:r>
      <w:r w:rsidR="009A11BF">
        <w:rPr>
          <w:rFonts w:ascii="Arial" w:hAnsi="Arial" w:cs="Arial"/>
          <w:sz w:val="24"/>
          <w:szCs w:val="24"/>
        </w:rPr>
        <w:t xml:space="preserve"> d’autorisation</w:t>
      </w:r>
      <w:r w:rsidRPr="00CE3664">
        <w:rPr>
          <w:rFonts w:ascii="Arial" w:hAnsi="Arial" w:cs="Arial"/>
          <w:sz w:val="24"/>
          <w:szCs w:val="24"/>
        </w:rPr>
        <w:t xml:space="preserve"> applicables est passible d’une amende d’au moins </w:t>
      </w:r>
      <w:r w:rsidR="009A11BF">
        <w:rPr>
          <w:rFonts w:ascii="Arial" w:hAnsi="Arial" w:cs="Arial"/>
          <w:sz w:val="24"/>
          <w:szCs w:val="24"/>
        </w:rPr>
        <w:t>dix-</w:t>
      </w:r>
      <w:r w:rsidRPr="00CE3664">
        <w:rPr>
          <w:rFonts w:ascii="Arial" w:hAnsi="Arial" w:cs="Arial"/>
          <w:sz w:val="24"/>
          <w:szCs w:val="24"/>
        </w:rPr>
        <w:t>mille dollars (</w:t>
      </w:r>
      <w:r w:rsidR="009A11BF">
        <w:rPr>
          <w:rFonts w:ascii="Arial" w:hAnsi="Arial" w:cs="Arial"/>
          <w:sz w:val="24"/>
          <w:szCs w:val="24"/>
        </w:rPr>
        <w:t>10</w:t>
      </w:r>
      <w:r w:rsidRPr="00CE3664">
        <w:rPr>
          <w:rFonts w:ascii="Arial" w:hAnsi="Arial" w:cs="Arial"/>
          <w:sz w:val="24"/>
          <w:szCs w:val="24"/>
        </w:rPr>
        <w:t xml:space="preserve"> 000 $) et d’au plus </w:t>
      </w:r>
      <w:r w:rsidR="009A11BF">
        <w:rPr>
          <w:rFonts w:ascii="Arial" w:hAnsi="Arial" w:cs="Arial"/>
          <w:sz w:val="24"/>
          <w:szCs w:val="24"/>
        </w:rPr>
        <w:t>deux-cent-cinquante-</w:t>
      </w:r>
      <w:r w:rsidRPr="00CE3664">
        <w:rPr>
          <w:rFonts w:ascii="Arial" w:hAnsi="Arial" w:cs="Arial"/>
          <w:sz w:val="24"/>
          <w:szCs w:val="24"/>
        </w:rPr>
        <w:t>mille dollars (25</w:t>
      </w:r>
      <w:r w:rsidR="009A11BF">
        <w:rPr>
          <w:rFonts w:ascii="Arial" w:hAnsi="Arial" w:cs="Arial"/>
          <w:sz w:val="24"/>
          <w:szCs w:val="24"/>
        </w:rPr>
        <w:t>0</w:t>
      </w:r>
      <w:r w:rsidRPr="00CE3664">
        <w:rPr>
          <w:rFonts w:ascii="Arial" w:hAnsi="Arial" w:cs="Arial"/>
          <w:sz w:val="24"/>
          <w:szCs w:val="24"/>
        </w:rPr>
        <w:t xml:space="preserve"> 000 $).</w:t>
      </w:r>
      <w:r w:rsidR="007526B1">
        <w:rPr>
          <w:rFonts w:ascii="Arial" w:hAnsi="Arial" w:cs="Arial"/>
          <w:sz w:val="24"/>
          <w:szCs w:val="24"/>
        </w:rPr>
        <w:t xml:space="preserve">  L’amende maximale est </w:t>
      </w:r>
      <w:r w:rsidR="00157E18">
        <w:rPr>
          <w:rFonts w:ascii="Arial" w:hAnsi="Arial" w:cs="Arial"/>
          <w:sz w:val="24"/>
          <w:szCs w:val="24"/>
        </w:rPr>
        <w:t xml:space="preserve">toutefois de 1 140 000 $ dans le cas de la démolition, par une personne morale, d’un immeuble cité conformément à la </w:t>
      </w:r>
      <w:r w:rsidR="00157E18" w:rsidRPr="00157E18">
        <w:rPr>
          <w:rFonts w:ascii="Arial" w:hAnsi="Arial" w:cs="Arial"/>
          <w:i/>
          <w:iCs/>
          <w:sz w:val="24"/>
          <w:szCs w:val="24"/>
        </w:rPr>
        <w:t>Loi sur la patrimoine culturel</w:t>
      </w:r>
      <w:r w:rsidR="00157E18">
        <w:rPr>
          <w:rFonts w:ascii="Arial" w:hAnsi="Arial" w:cs="Arial"/>
          <w:sz w:val="24"/>
          <w:szCs w:val="24"/>
        </w:rPr>
        <w:t xml:space="preserve"> ou situé dans un site patrimonial cité conformément à cette loi.</w:t>
      </w:r>
    </w:p>
    <w:p w14:paraId="05AD297A" w14:textId="77777777" w:rsidR="00FC0DB6" w:rsidRPr="00CE3664" w:rsidRDefault="00FC0DB6" w:rsidP="00FD52ED">
      <w:pPr>
        <w:jc w:val="both"/>
        <w:rPr>
          <w:rFonts w:ascii="Arial" w:hAnsi="Arial" w:cs="Arial"/>
          <w:sz w:val="24"/>
          <w:szCs w:val="24"/>
        </w:rPr>
      </w:pPr>
      <w:r w:rsidRPr="00CE3664">
        <w:rPr>
          <w:rFonts w:ascii="Arial" w:hAnsi="Arial" w:cs="Arial"/>
          <w:sz w:val="24"/>
          <w:szCs w:val="24"/>
        </w:rPr>
        <w:t xml:space="preserve"> </w:t>
      </w:r>
    </w:p>
    <w:p w14:paraId="5F1CE225" w14:textId="77777777" w:rsidR="00FC0DB6" w:rsidRPr="00CE3664" w:rsidRDefault="00FC0DB6" w:rsidP="00FD52ED">
      <w:pPr>
        <w:jc w:val="both"/>
        <w:rPr>
          <w:rFonts w:ascii="Arial" w:hAnsi="Arial" w:cs="Arial"/>
          <w:sz w:val="24"/>
          <w:szCs w:val="24"/>
        </w:rPr>
      </w:pPr>
      <w:r w:rsidRPr="00CE3664">
        <w:rPr>
          <w:rFonts w:ascii="Arial" w:hAnsi="Arial" w:cs="Arial"/>
          <w:sz w:val="24"/>
          <w:szCs w:val="24"/>
        </w:rPr>
        <w:t>Le contrevenant doit, de plus, reconstituer l’immeuble ainsi démoli.  À défaut pour le contrevenant de reconstituer l’immeuble conformément au règlement, le conseil peut faire exécuter les travaux et en recouvrer les frais de ce dernier.  Ces frais constituent une créance prioritaire sur le terrain où était situé l’immeuble, au même titre et selon le même rang que les créances visées au paragraphe 5° de l’article 2651 du Code civil du Québec; ces frais sont garantis par une hypothèque légale sur ce terrain.</w:t>
      </w:r>
    </w:p>
    <w:p w14:paraId="721C8173" w14:textId="77777777" w:rsidR="009A11BF" w:rsidRDefault="009A11BF" w:rsidP="00FC0DB6">
      <w:pPr>
        <w:rPr>
          <w:rFonts w:ascii="Arial" w:hAnsi="Arial" w:cs="Arial"/>
          <w:sz w:val="24"/>
          <w:szCs w:val="24"/>
        </w:rPr>
      </w:pPr>
    </w:p>
    <w:p w14:paraId="4A9F1B14" w14:textId="32274A8E" w:rsidR="00FC0DB6" w:rsidRDefault="00FC0DB6" w:rsidP="00FC0DB6">
      <w:pPr>
        <w:rPr>
          <w:rFonts w:ascii="Arial" w:hAnsi="Arial" w:cs="Arial"/>
          <w:sz w:val="24"/>
          <w:szCs w:val="24"/>
        </w:rPr>
      </w:pPr>
    </w:p>
    <w:p w14:paraId="2864029A" w14:textId="4CA5D993" w:rsidR="00FB2849" w:rsidRPr="00FB2849" w:rsidRDefault="00FB2849" w:rsidP="00FC0DB6">
      <w:pPr>
        <w:rPr>
          <w:rFonts w:ascii="Arial" w:hAnsi="Arial" w:cs="Arial"/>
          <w:sz w:val="24"/>
          <w:szCs w:val="24"/>
        </w:rPr>
      </w:pPr>
      <w:r w:rsidRPr="00FB2849">
        <w:rPr>
          <w:rFonts w:ascii="Arial" w:hAnsi="Arial" w:cs="Arial"/>
          <w:b/>
          <w:bCs/>
          <w:sz w:val="24"/>
          <w:szCs w:val="24"/>
        </w:rPr>
        <w:t>Article 16</w:t>
      </w:r>
      <w:r w:rsidRPr="00FB2849">
        <w:rPr>
          <w:rFonts w:ascii="Arial" w:hAnsi="Arial" w:cs="Arial"/>
          <w:b/>
          <w:bCs/>
          <w:sz w:val="24"/>
          <w:szCs w:val="24"/>
        </w:rPr>
        <w:tab/>
      </w:r>
      <w:r w:rsidRPr="00FB2849">
        <w:rPr>
          <w:rFonts w:ascii="Arial" w:hAnsi="Arial" w:cs="Arial"/>
          <w:b/>
          <w:bCs/>
          <w:sz w:val="24"/>
          <w:szCs w:val="24"/>
          <w:u w:val="single"/>
        </w:rPr>
        <w:t>Visites des lieux</w:t>
      </w:r>
      <w:r>
        <w:rPr>
          <w:rFonts w:ascii="Arial" w:hAnsi="Arial" w:cs="Arial"/>
          <w:sz w:val="24"/>
          <w:szCs w:val="24"/>
        </w:rPr>
        <w:t xml:space="preserve"> (Art. 148.0.23)</w:t>
      </w:r>
    </w:p>
    <w:p w14:paraId="1FB1AB84" w14:textId="7E0DA06B" w:rsidR="00FB2849" w:rsidRDefault="00FB2849" w:rsidP="00FB2849">
      <w:pPr>
        <w:jc w:val="both"/>
        <w:rPr>
          <w:rFonts w:ascii="Arial" w:hAnsi="Arial" w:cs="Arial"/>
          <w:sz w:val="24"/>
          <w:szCs w:val="24"/>
        </w:rPr>
      </w:pPr>
    </w:p>
    <w:p w14:paraId="6BD03549" w14:textId="5D414ADA" w:rsidR="00FB2849" w:rsidRDefault="00FB2849" w:rsidP="00FB2849">
      <w:pPr>
        <w:jc w:val="both"/>
        <w:rPr>
          <w:rFonts w:ascii="Arial" w:hAnsi="Arial" w:cs="Arial"/>
          <w:sz w:val="24"/>
          <w:szCs w:val="24"/>
        </w:rPr>
      </w:pPr>
      <w:r>
        <w:rPr>
          <w:rFonts w:ascii="Arial" w:hAnsi="Arial" w:cs="Arial"/>
          <w:sz w:val="24"/>
          <w:szCs w:val="24"/>
        </w:rPr>
        <w:t xml:space="preserve">En tout temps pendant l’exécution des travaux de démolition, une personne en autorité sur les lieux doit avoir en sa possession un exemplaire du certificat d’autorisation.  </w:t>
      </w:r>
      <w:r w:rsidR="006C7181">
        <w:rPr>
          <w:rFonts w:ascii="Arial" w:hAnsi="Arial" w:cs="Arial"/>
          <w:sz w:val="24"/>
          <w:szCs w:val="24"/>
        </w:rPr>
        <w:t>Le</w:t>
      </w:r>
      <w:r>
        <w:rPr>
          <w:rFonts w:ascii="Arial" w:hAnsi="Arial" w:cs="Arial"/>
          <w:sz w:val="24"/>
          <w:szCs w:val="24"/>
        </w:rPr>
        <w:t xml:space="preserve"> fonctionnaire de la Municipalité </w:t>
      </w:r>
      <w:r w:rsidR="006C7181">
        <w:rPr>
          <w:rFonts w:ascii="Arial" w:hAnsi="Arial" w:cs="Arial"/>
          <w:sz w:val="24"/>
          <w:szCs w:val="24"/>
        </w:rPr>
        <w:t>désigné à l’article 5 peut pénétrer, à toute heure raisonnable, sur les lieux où s’effectuent ces travaux afin de vérifier si la démolition est conforme à la décision du comité.  Sur demande, le fonctionnaire de la Municipalité doit donner son identité et exhiber le certificat, délivré par la Municipalité, attestant la qualité.</w:t>
      </w:r>
    </w:p>
    <w:p w14:paraId="2CE176B2" w14:textId="60935AE9" w:rsidR="006C7181" w:rsidRDefault="006C7181" w:rsidP="00FB2849">
      <w:pPr>
        <w:jc w:val="both"/>
        <w:rPr>
          <w:rFonts w:ascii="Arial" w:hAnsi="Arial" w:cs="Arial"/>
          <w:sz w:val="24"/>
          <w:szCs w:val="24"/>
        </w:rPr>
      </w:pPr>
    </w:p>
    <w:p w14:paraId="10138B18" w14:textId="20DAC500" w:rsidR="006C7181" w:rsidRDefault="006C7181" w:rsidP="00FB2849">
      <w:pPr>
        <w:jc w:val="both"/>
        <w:rPr>
          <w:rFonts w:ascii="Arial" w:hAnsi="Arial" w:cs="Arial"/>
          <w:sz w:val="24"/>
          <w:szCs w:val="24"/>
        </w:rPr>
      </w:pPr>
      <w:r>
        <w:rPr>
          <w:rFonts w:ascii="Arial" w:hAnsi="Arial" w:cs="Arial"/>
          <w:sz w:val="24"/>
          <w:szCs w:val="24"/>
        </w:rPr>
        <w:t>Est passible d’une amende de 500 $ :</w:t>
      </w:r>
    </w:p>
    <w:p w14:paraId="03C45DBB" w14:textId="1F4C8269" w:rsidR="006C7181" w:rsidRDefault="006C7181" w:rsidP="00FB2849">
      <w:pPr>
        <w:jc w:val="both"/>
        <w:rPr>
          <w:rFonts w:ascii="Arial" w:hAnsi="Arial" w:cs="Arial"/>
          <w:sz w:val="24"/>
          <w:szCs w:val="24"/>
        </w:rPr>
      </w:pPr>
    </w:p>
    <w:p w14:paraId="5533C7D1" w14:textId="21F68748" w:rsidR="006C7181" w:rsidRDefault="006C7181" w:rsidP="006C7181">
      <w:pPr>
        <w:pStyle w:val="Paragraphedeliste"/>
        <w:numPr>
          <w:ilvl w:val="0"/>
          <w:numId w:val="5"/>
        </w:numPr>
        <w:jc w:val="both"/>
        <w:rPr>
          <w:rFonts w:ascii="Arial" w:hAnsi="Arial" w:cs="Arial"/>
          <w:sz w:val="24"/>
          <w:szCs w:val="24"/>
        </w:rPr>
      </w:pPr>
      <w:proofErr w:type="gramStart"/>
      <w:r>
        <w:rPr>
          <w:rFonts w:ascii="Arial" w:hAnsi="Arial" w:cs="Arial"/>
          <w:sz w:val="24"/>
          <w:szCs w:val="24"/>
        </w:rPr>
        <w:t>quiconque</w:t>
      </w:r>
      <w:proofErr w:type="gramEnd"/>
      <w:r>
        <w:rPr>
          <w:rFonts w:ascii="Arial" w:hAnsi="Arial" w:cs="Arial"/>
          <w:sz w:val="24"/>
          <w:szCs w:val="24"/>
        </w:rPr>
        <w:t xml:space="preserve"> empêche un fonctionnaire de la Municipalité de pénétrer sur les lieux où s’effectuent les travaux de démolition;</w:t>
      </w:r>
    </w:p>
    <w:p w14:paraId="09B09FF0" w14:textId="717AA38B" w:rsidR="006C7181" w:rsidRPr="006C7181" w:rsidRDefault="006C7181" w:rsidP="006C7181">
      <w:pPr>
        <w:pStyle w:val="Paragraphedeliste"/>
        <w:numPr>
          <w:ilvl w:val="0"/>
          <w:numId w:val="5"/>
        </w:numPr>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personne en autorité chargée de l’exécution des travaux de démolition qui, sur les lieux où doivent s’effectuer ces travaux, refuse d’exhiber, sur demande d’un fonctionnaire de la Municipalité, un exemplaire du certificat d’autorisation.</w:t>
      </w:r>
    </w:p>
    <w:p w14:paraId="659FFFC9" w14:textId="77777777" w:rsidR="00FB2849" w:rsidRDefault="00FB2849" w:rsidP="00FB2849">
      <w:pPr>
        <w:jc w:val="both"/>
        <w:rPr>
          <w:rFonts w:ascii="Arial" w:hAnsi="Arial" w:cs="Arial"/>
          <w:sz w:val="24"/>
          <w:szCs w:val="24"/>
        </w:rPr>
      </w:pPr>
    </w:p>
    <w:p w14:paraId="552F29A8" w14:textId="77777777" w:rsidR="00FB2849" w:rsidRPr="00CE3664" w:rsidRDefault="00FB2849" w:rsidP="00FB2849">
      <w:pPr>
        <w:jc w:val="both"/>
        <w:rPr>
          <w:rFonts w:ascii="Arial" w:hAnsi="Arial" w:cs="Arial"/>
          <w:sz w:val="24"/>
          <w:szCs w:val="24"/>
        </w:rPr>
      </w:pPr>
    </w:p>
    <w:p w14:paraId="54DEA34F" w14:textId="4B81159F" w:rsidR="00FC0DB6" w:rsidRPr="005621D2" w:rsidRDefault="00FC0DB6" w:rsidP="00FC0DB6">
      <w:pPr>
        <w:rPr>
          <w:rFonts w:ascii="Arial" w:hAnsi="Arial" w:cs="Arial"/>
          <w:b/>
          <w:sz w:val="24"/>
          <w:szCs w:val="24"/>
        </w:rPr>
      </w:pPr>
      <w:r w:rsidRPr="005621D2">
        <w:rPr>
          <w:rFonts w:ascii="Arial" w:hAnsi="Arial" w:cs="Arial"/>
          <w:b/>
          <w:sz w:val="24"/>
          <w:szCs w:val="24"/>
        </w:rPr>
        <w:t>A</w:t>
      </w:r>
      <w:r w:rsidR="005621D2" w:rsidRPr="005621D2">
        <w:rPr>
          <w:rFonts w:ascii="Arial" w:hAnsi="Arial" w:cs="Arial"/>
          <w:b/>
          <w:sz w:val="24"/>
          <w:szCs w:val="24"/>
        </w:rPr>
        <w:t>rticle</w:t>
      </w:r>
      <w:r w:rsidRPr="005621D2">
        <w:rPr>
          <w:rFonts w:ascii="Arial" w:hAnsi="Arial" w:cs="Arial"/>
          <w:b/>
          <w:sz w:val="24"/>
          <w:szCs w:val="24"/>
        </w:rPr>
        <w:t xml:space="preserve"> 1</w:t>
      </w:r>
      <w:r w:rsidR="00FB2849">
        <w:rPr>
          <w:rFonts w:ascii="Arial" w:hAnsi="Arial" w:cs="Arial"/>
          <w:b/>
          <w:sz w:val="24"/>
          <w:szCs w:val="24"/>
        </w:rPr>
        <w:t>7</w:t>
      </w:r>
      <w:r w:rsidR="005621D2" w:rsidRPr="005621D2">
        <w:rPr>
          <w:rFonts w:ascii="Arial" w:hAnsi="Arial" w:cs="Arial"/>
          <w:b/>
          <w:sz w:val="24"/>
          <w:szCs w:val="24"/>
        </w:rPr>
        <w:tab/>
      </w:r>
      <w:r w:rsidRPr="005621D2">
        <w:rPr>
          <w:rFonts w:ascii="Arial" w:hAnsi="Arial" w:cs="Arial"/>
          <w:b/>
          <w:sz w:val="24"/>
          <w:szCs w:val="24"/>
          <w:u w:val="single"/>
        </w:rPr>
        <w:t>E</w:t>
      </w:r>
      <w:r w:rsidR="005621D2" w:rsidRPr="005621D2">
        <w:rPr>
          <w:rFonts w:ascii="Arial" w:hAnsi="Arial" w:cs="Arial"/>
          <w:b/>
          <w:sz w:val="24"/>
          <w:szCs w:val="24"/>
          <w:u w:val="single"/>
        </w:rPr>
        <w:t>ntrée en vigueur</w:t>
      </w:r>
    </w:p>
    <w:p w14:paraId="7C2BEDC1" w14:textId="77777777" w:rsidR="00CD4061" w:rsidRDefault="00CD4061" w:rsidP="00FC0DB6">
      <w:pPr>
        <w:rPr>
          <w:rFonts w:ascii="Arial" w:hAnsi="Arial" w:cs="Arial"/>
          <w:sz w:val="24"/>
          <w:szCs w:val="24"/>
        </w:rPr>
      </w:pPr>
    </w:p>
    <w:p w14:paraId="3C4D0012" w14:textId="52B219C7" w:rsidR="005621D2" w:rsidRDefault="005621D2" w:rsidP="00FD52ED">
      <w:pPr>
        <w:jc w:val="both"/>
        <w:rPr>
          <w:rFonts w:ascii="Arial" w:hAnsi="Arial"/>
          <w:sz w:val="24"/>
        </w:rPr>
      </w:pPr>
      <w:r>
        <w:rPr>
          <w:rFonts w:ascii="Arial" w:hAnsi="Arial"/>
          <w:sz w:val="24"/>
        </w:rPr>
        <w:t>Le présent règlement entre en vigueur conformément à la loi.</w:t>
      </w:r>
    </w:p>
    <w:p w14:paraId="71088F39" w14:textId="77777777" w:rsidR="005621D2" w:rsidRDefault="005621D2" w:rsidP="005621D2">
      <w:pPr>
        <w:rPr>
          <w:rFonts w:ascii="Arial" w:hAnsi="Arial"/>
          <w:sz w:val="24"/>
        </w:rPr>
      </w:pPr>
    </w:p>
    <w:p w14:paraId="706B71FE" w14:textId="77777777" w:rsidR="005621D2" w:rsidRDefault="005621D2" w:rsidP="005621D2">
      <w:pPr>
        <w:rPr>
          <w:rFonts w:ascii="Arial" w:hAnsi="Arial"/>
          <w:sz w:val="24"/>
        </w:rPr>
      </w:pPr>
    </w:p>
    <w:p w14:paraId="650119E1" w14:textId="409D5ABB" w:rsidR="005621D2" w:rsidRDefault="005621D2" w:rsidP="005621D2">
      <w:pPr>
        <w:rPr>
          <w:rFonts w:ascii="Arial" w:hAnsi="Arial"/>
          <w:sz w:val="24"/>
        </w:rPr>
      </w:pPr>
      <w:r>
        <w:rPr>
          <w:rFonts w:ascii="Arial" w:hAnsi="Arial"/>
          <w:b/>
          <w:caps/>
          <w:sz w:val="24"/>
        </w:rPr>
        <w:t xml:space="preserve">Adopté à </w:t>
      </w:r>
      <w:r w:rsidR="000151B2">
        <w:rPr>
          <w:rFonts w:ascii="Arial" w:hAnsi="Arial"/>
          <w:b/>
          <w:caps/>
          <w:sz w:val="24"/>
        </w:rPr>
        <w:t>SAINTE-CHRISTINE</w:t>
      </w:r>
      <w:r>
        <w:rPr>
          <w:rFonts w:ascii="Arial" w:hAnsi="Arial"/>
          <w:b/>
          <w:caps/>
          <w:sz w:val="24"/>
        </w:rPr>
        <w:t xml:space="preserve">, le </w:t>
      </w:r>
      <w:r w:rsidR="003102F8" w:rsidRPr="003102F8">
        <w:rPr>
          <w:rFonts w:ascii="Arial" w:hAnsi="Arial"/>
          <w:b/>
          <w:caps/>
          <w:sz w:val="24"/>
        </w:rPr>
        <w:t>6 mars</w:t>
      </w:r>
      <w:r>
        <w:rPr>
          <w:rFonts w:ascii="Arial" w:hAnsi="Arial"/>
          <w:b/>
          <w:caps/>
          <w:sz w:val="24"/>
        </w:rPr>
        <w:t xml:space="preserve"> 20</w:t>
      </w:r>
      <w:r w:rsidR="007B1E6C">
        <w:rPr>
          <w:rFonts w:ascii="Arial" w:hAnsi="Arial"/>
          <w:b/>
          <w:caps/>
          <w:sz w:val="24"/>
        </w:rPr>
        <w:t>23</w:t>
      </w:r>
      <w:r>
        <w:rPr>
          <w:rFonts w:ascii="Arial" w:hAnsi="Arial"/>
          <w:b/>
          <w:caps/>
          <w:sz w:val="24"/>
        </w:rPr>
        <w:t>.</w:t>
      </w:r>
    </w:p>
    <w:p w14:paraId="764AA946" w14:textId="77777777" w:rsidR="005621D2" w:rsidRDefault="005621D2" w:rsidP="005621D2">
      <w:pPr>
        <w:rPr>
          <w:rFonts w:ascii="Arial" w:hAnsi="Arial"/>
          <w:sz w:val="24"/>
        </w:rPr>
      </w:pPr>
    </w:p>
    <w:p w14:paraId="294CC8C9" w14:textId="77777777" w:rsidR="005621D2" w:rsidRDefault="005621D2" w:rsidP="005621D2">
      <w:pPr>
        <w:rPr>
          <w:rFonts w:ascii="Arial" w:hAnsi="Arial"/>
          <w:sz w:val="24"/>
        </w:rPr>
      </w:pPr>
    </w:p>
    <w:p w14:paraId="01BF7F4B" w14:textId="77777777" w:rsidR="005621D2" w:rsidRDefault="005621D2" w:rsidP="005621D2">
      <w:pPr>
        <w:rPr>
          <w:rFonts w:ascii="Arial" w:hAnsi="Arial"/>
          <w:sz w:val="24"/>
        </w:rPr>
      </w:pPr>
    </w:p>
    <w:p w14:paraId="2A832389" w14:textId="77777777" w:rsidR="005621D2" w:rsidRDefault="005621D2" w:rsidP="005621D2">
      <w:pPr>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03F6F699" w14:textId="346404E1" w:rsidR="005621D2" w:rsidRDefault="000151B2" w:rsidP="005621D2">
      <w:pPr>
        <w:pStyle w:val="Titre4"/>
      </w:pPr>
      <w:r>
        <w:t>Heidi Bédard</w:t>
      </w:r>
      <w:r w:rsidR="005621D2">
        <w:t>,</w:t>
      </w:r>
      <w:r w:rsidR="005621D2">
        <w:tab/>
      </w:r>
      <w:r w:rsidR="005621D2">
        <w:tab/>
      </w:r>
      <w:r w:rsidR="005621D2">
        <w:tab/>
      </w:r>
      <w:r w:rsidR="005621D2">
        <w:tab/>
      </w:r>
      <w:r w:rsidR="005621D2">
        <w:tab/>
      </w:r>
      <w:r w:rsidR="007B1E6C">
        <w:t>Jean-Mar</w:t>
      </w:r>
      <w:r>
        <w:t>c Ménard</w:t>
      </w:r>
      <w:r w:rsidR="005621D2">
        <w:t>,</w:t>
      </w:r>
    </w:p>
    <w:p w14:paraId="345EFC10" w14:textId="6C8F7D0F" w:rsidR="005621D2" w:rsidRDefault="005621D2" w:rsidP="005621D2">
      <w:pPr>
        <w:rPr>
          <w:rFonts w:ascii="Arial" w:hAnsi="Arial"/>
          <w:sz w:val="24"/>
        </w:rPr>
      </w:pPr>
      <w:r>
        <w:rPr>
          <w:rFonts w:ascii="Arial" w:hAnsi="Arial"/>
          <w:b/>
          <w:sz w:val="24"/>
        </w:rPr>
        <w:t>Direct</w:t>
      </w:r>
      <w:r w:rsidR="00E03EBB">
        <w:rPr>
          <w:rFonts w:ascii="Arial" w:hAnsi="Arial"/>
          <w:b/>
          <w:sz w:val="24"/>
        </w:rPr>
        <w:t>rice</w:t>
      </w:r>
      <w:r>
        <w:rPr>
          <w:rFonts w:ascii="Arial" w:hAnsi="Arial"/>
          <w:b/>
          <w:sz w:val="24"/>
        </w:rPr>
        <w:t xml:space="preserve"> général</w:t>
      </w:r>
      <w:r w:rsidR="00E03EBB">
        <w:rPr>
          <w:rFonts w:ascii="Arial" w:hAnsi="Arial"/>
          <w:b/>
          <w:sz w:val="24"/>
        </w:rPr>
        <w:t>e</w:t>
      </w:r>
      <w:r>
        <w:rPr>
          <w:rFonts w:ascii="Arial" w:hAnsi="Arial"/>
          <w:b/>
          <w:sz w:val="24"/>
        </w:rPr>
        <w:t xml:space="preserve"> et</w:t>
      </w:r>
      <w:r>
        <w:rPr>
          <w:rFonts w:ascii="Arial" w:hAnsi="Arial"/>
          <w:b/>
          <w:sz w:val="24"/>
        </w:rPr>
        <w:tab/>
      </w:r>
      <w:r>
        <w:rPr>
          <w:rFonts w:ascii="Arial" w:hAnsi="Arial"/>
          <w:sz w:val="24"/>
        </w:rPr>
        <w:tab/>
      </w:r>
      <w:r>
        <w:rPr>
          <w:rFonts w:ascii="Arial" w:hAnsi="Arial"/>
          <w:sz w:val="24"/>
        </w:rPr>
        <w:tab/>
      </w:r>
      <w:r>
        <w:rPr>
          <w:rFonts w:ascii="Arial" w:hAnsi="Arial"/>
          <w:sz w:val="24"/>
        </w:rPr>
        <w:tab/>
      </w:r>
      <w:r>
        <w:rPr>
          <w:rFonts w:ascii="Arial" w:hAnsi="Arial"/>
          <w:b/>
          <w:sz w:val="24"/>
        </w:rPr>
        <w:t>Maire</w:t>
      </w:r>
    </w:p>
    <w:p w14:paraId="3AF8B94B" w14:textId="0293F906" w:rsidR="005621D2" w:rsidRPr="006E1B16" w:rsidRDefault="00E03EBB" w:rsidP="005621D2">
      <w:pPr>
        <w:rPr>
          <w:rFonts w:ascii="Arial" w:hAnsi="Arial"/>
          <w:b/>
          <w:bCs/>
          <w:sz w:val="24"/>
        </w:rPr>
      </w:pPr>
      <w:proofErr w:type="gramStart"/>
      <w:r>
        <w:rPr>
          <w:rFonts w:ascii="Arial" w:hAnsi="Arial"/>
          <w:b/>
          <w:bCs/>
          <w:sz w:val="24"/>
        </w:rPr>
        <w:t>greffiè</w:t>
      </w:r>
      <w:r w:rsidR="005621D2">
        <w:rPr>
          <w:rFonts w:ascii="Arial" w:hAnsi="Arial"/>
          <w:b/>
          <w:bCs/>
          <w:sz w:val="24"/>
        </w:rPr>
        <w:t>re</w:t>
      </w:r>
      <w:proofErr w:type="gramEnd"/>
      <w:r w:rsidR="005621D2">
        <w:rPr>
          <w:rFonts w:ascii="Arial" w:hAnsi="Arial"/>
          <w:b/>
          <w:bCs/>
          <w:sz w:val="24"/>
        </w:rPr>
        <w:t>-trésori</w:t>
      </w:r>
      <w:r>
        <w:rPr>
          <w:rFonts w:ascii="Arial" w:hAnsi="Arial"/>
          <w:b/>
          <w:bCs/>
          <w:sz w:val="24"/>
        </w:rPr>
        <w:t>ère</w:t>
      </w:r>
    </w:p>
    <w:p w14:paraId="72E95706" w14:textId="77777777" w:rsidR="005621D2" w:rsidRDefault="005621D2" w:rsidP="005621D2">
      <w:pPr>
        <w:rPr>
          <w:rFonts w:ascii="Arial" w:hAnsi="Arial"/>
          <w:sz w:val="24"/>
        </w:rPr>
      </w:pPr>
    </w:p>
    <w:p w14:paraId="62BFEC2F" w14:textId="77777777" w:rsidR="00FD52ED" w:rsidRPr="007F529F" w:rsidRDefault="00FD52ED" w:rsidP="005621D2">
      <w:pPr>
        <w:jc w:val="both"/>
        <w:rPr>
          <w:rFonts w:ascii="Arial" w:hAnsi="Arial"/>
          <w:bCs/>
          <w:sz w:val="24"/>
        </w:rPr>
      </w:pPr>
    </w:p>
    <w:p w14:paraId="7088A2D7" w14:textId="6303B751" w:rsidR="007F529F" w:rsidRPr="007F529F" w:rsidRDefault="007F529F" w:rsidP="007F529F">
      <w:pPr>
        <w:ind w:left="720" w:hanging="720"/>
        <w:jc w:val="both"/>
        <w:rPr>
          <w:rFonts w:ascii="Arial" w:hAnsi="Arial"/>
          <w:bCs/>
          <w:sz w:val="24"/>
        </w:rPr>
      </w:pPr>
      <w:r w:rsidRPr="007F529F">
        <w:rPr>
          <w:rFonts w:ascii="Arial" w:hAnsi="Arial"/>
          <w:bCs/>
          <w:sz w:val="24"/>
        </w:rPr>
        <w:t xml:space="preserve">Avis de motion donné le : </w:t>
      </w:r>
      <w:r w:rsidR="007D708C">
        <w:rPr>
          <w:rFonts w:ascii="Arial" w:hAnsi="Arial"/>
          <w:bCs/>
          <w:sz w:val="24"/>
        </w:rPr>
        <w:t>6 février 2023</w:t>
      </w:r>
    </w:p>
    <w:p w14:paraId="44DC12AF" w14:textId="43EF607D" w:rsidR="007F529F" w:rsidRPr="007F529F" w:rsidRDefault="007F529F" w:rsidP="007F529F">
      <w:pPr>
        <w:ind w:left="720" w:hanging="720"/>
        <w:jc w:val="both"/>
        <w:rPr>
          <w:rFonts w:ascii="Arial" w:hAnsi="Arial"/>
          <w:bCs/>
          <w:sz w:val="24"/>
        </w:rPr>
      </w:pPr>
      <w:r w:rsidRPr="007F529F">
        <w:rPr>
          <w:rFonts w:ascii="Arial" w:hAnsi="Arial"/>
          <w:bCs/>
          <w:sz w:val="24"/>
        </w:rPr>
        <w:t xml:space="preserve">Projet de règlement adopté le : </w:t>
      </w:r>
      <w:r w:rsidR="007D708C">
        <w:rPr>
          <w:rFonts w:ascii="Arial" w:hAnsi="Arial"/>
          <w:bCs/>
          <w:sz w:val="24"/>
        </w:rPr>
        <w:t>6 février 2023</w:t>
      </w:r>
    </w:p>
    <w:p w14:paraId="47FD691C" w14:textId="77777777" w:rsidR="007D708C" w:rsidRPr="00DD14B8" w:rsidRDefault="007D708C" w:rsidP="007D708C">
      <w:pPr>
        <w:jc w:val="both"/>
        <w:rPr>
          <w:rFonts w:ascii="Arial" w:hAnsi="Arial"/>
          <w:bCs/>
          <w:sz w:val="24"/>
        </w:rPr>
      </w:pPr>
      <w:r w:rsidRPr="00DD14B8">
        <w:rPr>
          <w:rFonts w:ascii="Arial" w:hAnsi="Arial"/>
          <w:bCs/>
          <w:sz w:val="24"/>
        </w:rPr>
        <w:t xml:space="preserve">Projet de règlement mis à la disposition du public le : </w:t>
      </w:r>
      <w:r>
        <w:rPr>
          <w:rFonts w:ascii="Arial" w:hAnsi="Arial"/>
          <w:bCs/>
          <w:sz w:val="24"/>
        </w:rPr>
        <w:t xml:space="preserve">6 février 2023 </w:t>
      </w:r>
      <w:r w:rsidRPr="00DD14B8">
        <w:rPr>
          <w:rFonts w:ascii="Arial" w:hAnsi="Arial"/>
          <w:bCs/>
          <w:sz w:val="24"/>
        </w:rPr>
        <w:t xml:space="preserve">(Réunion) et </w:t>
      </w:r>
      <w:r>
        <w:rPr>
          <w:rFonts w:ascii="Arial" w:hAnsi="Arial"/>
          <w:bCs/>
          <w:sz w:val="24"/>
        </w:rPr>
        <w:t>7 février 2023</w:t>
      </w:r>
      <w:r w:rsidRPr="00DD14B8">
        <w:rPr>
          <w:rFonts w:ascii="Arial" w:hAnsi="Arial"/>
          <w:bCs/>
          <w:sz w:val="24"/>
        </w:rPr>
        <w:t xml:space="preserve"> (site Internet)</w:t>
      </w:r>
    </w:p>
    <w:p w14:paraId="49C591B9" w14:textId="573CD198" w:rsidR="007F529F" w:rsidRPr="007F529F" w:rsidRDefault="007F529F" w:rsidP="007F529F">
      <w:pPr>
        <w:ind w:left="720" w:hanging="720"/>
        <w:jc w:val="both"/>
        <w:rPr>
          <w:rFonts w:ascii="Arial" w:hAnsi="Arial"/>
          <w:bCs/>
          <w:sz w:val="24"/>
        </w:rPr>
      </w:pPr>
      <w:r w:rsidRPr="007F529F">
        <w:rPr>
          <w:rFonts w:ascii="Arial" w:hAnsi="Arial"/>
          <w:bCs/>
          <w:sz w:val="24"/>
        </w:rPr>
        <w:t xml:space="preserve">Projet de règlement transmis à la MRC le : </w:t>
      </w:r>
      <w:r w:rsidR="007D708C">
        <w:rPr>
          <w:rFonts w:ascii="Arial" w:hAnsi="Arial"/>
          <w:bCs/>
          <w:sz w:val="24"/>
        </w:rPr>
        <w:t>7 février 2023</w:t>
      </w:r>
    </w:p>
    <w:p w14:paraId="3B74515B" w14:textId="40A67667" w:rsidR="007F529F" w:rsidRPr="007F529F" w:rsidRDefault="007F529F" w:rsidP="007F529F">
      <w:pPr>
        <w:ind w:left="720" w:hanging="720"/>
        <w:jc w:val="both"/>
        <w:rPr>
          <w:rFonts w:ascii="Arial" w:hAnsi="Arial"/>
          <w:bCs/>
          <w:sz w:val="24"/>
        </w:rPr>
      </w:pPr>
      <w:r w:rsidRPr="007F529F">
        <w:rPr>
          <w:rFonts w:ascii="Arial" w:hAnsi="Arial"/>
          <w:bCs/>
          <w:sz w:val="24"/>
        </w:rPr>
        <w:t xml:space="preserve">Avis de l'assemblée publique de consultation donné le : </w:t>
      </w:r>
      <w:r w:rsidR="00884A70">
        <w:rPr>
          <w:rFonts w:ascii="Arial" w:hAnsi="Arial"/>
          <w:bCs/>
          <w:sz w:val="24"/>
        </w:rPr>
        <w:t>22 février 2023</w:t>
      </w:r>
    </w:p>
    <w:p w14:paraId="7861E027" w14:textId="4DB562F9" w:rsidR="007F529F" w:rsidRPr="007F529F" w:rsidRDefault="007F529F" w:rsidP="007F529F">
      <w:pPr>
        <w:ind w:left="720" w:hanging="720"/>
        <w:jc w:val="both"/>
        <w:rPr>
          <w:rFonts w:ascii="Arial" w:hAnsi="Arial"/>
          <w:bCs/>
          <w:sz w:val="24"/>
        </w:rPr>
      </w:pPr>
      <w:r w:rsidRPr="007F529F">
        <w:rPr>
          <w:rFonts w:ascii="Arial" w:hAnsi="Arial"/>
          <w:bCs/>
          <w:sz w:val="24"/>
        </w:rPr>
        <w:t xml:space="preserve">Assemblée publique tenue le : </w:t>
      </w:r>
      <w:r w:rsidR="00884A70">
        <w:rPr>
          <w:rFonts w:ascii="Arial" w:hAnsi="Arial"/>
          <w:bCs/>
          <w:sz w:val="24"/>
        </w:rPr>
        <w:t>6 mars 2023</w:t>
      </w:r>
    </w:p>
    <w:p w14:paraId="5DE13F0A" w14:textId="50C29F74" w:rsidR="007F529F" w:rsidRPr="007F529F" w:rsidRDefault="007F529F" w:rsidP="007F529F">
      <w:pPr>
        <w:ind w:left="720" w:hanging="720"/>
        <w:jc w:val="both"/>
        <w:rPr>
          <w:rFonts w:ascii="Arial" w:hAnsi="Arial"/>
          <w:bCs/>
          <w:sz w:val="24"/>
        </w:rPr>
      </w:pPr>
      <w:r w:rsidRPr="007F529F">
        <w:rPr>
          <w:rFonts w:ascii="Arial" w:hAnsi="Arial"/>
          <w:bCs/>
          <w:sz w:val="24"/>
        </w:rPr>
        <w:t xml:space="preserve">Règlement adopté le : </w:t>
      </w:r>
      <w:r w:rsidR="00884A70">
        <w:rPr>
          <w:rFonts w:ascii="Arial" w:hAnsi="Arial"/>
          <w:bCs/>
          <w:sz w:val="24"/>
        </w:rPr>
        <w:t>6 mars 2023</w:t>
      </w:r>
    </w:p>
    <w:p w14:paraId="253C3AAD" w14:textId="779E1B04" w:rsidR="007F529F" w:rsidRPr="007F529F" w:rsidRDefault="007F529F" w:rsidP="007F529F">
      <w:pPr>
        <w:ind w:left="720" w:hanging="720"/>
        <w:jc w:val="both"/>
        <w:rPr>
          <w:rFonts w:ascii="Arial" w:hAnsi="Arial"/>
          <w:bCs/>
          <w:sz w:val="24"/>
        </w:rPr>
      </w:pPr>
      <w:r w:rsidRPr="007F529F">
        <w:rPr>
          <w:rFonts w:ascii="Arial" w:hAnsi="Arial"/>
          <w:bCs/>
          <w:sz w:val="24"/>
        </w:rPr>
        <w:t xml:space="preserve">Règlement transmis à la MRC le : </w:t>
      </w:r>
      <w:r w:rsidR="00884A70">
        <w:rPr>
          <w:rFonts w:ascii="Arial" w:hAnsi="Arial"/>
          <w:bCs/>
          <w:sz w:val="24"/>
        </w:rPr>
        <w:t>8 mars 2023</w:t>
      </w:r>
    </w:p>
    <w:p w14:paraId="12A3C2BC" w14:textId="77777777" w:rsidR="007F529F" w:rsidRPr="007F529F" w:rsidRDefault="007F529F" w:rsidP="007F529F">
      <w:pPr>
        <w:ind w:left="720" w:hanging="720"/>
        <w:jc w:val="both"/>
        <w:rPr>
          <w:rFonts w:ascii="Arial" w:hAnsi="Arial"/>
          <w:bCs/>
          <w:sz w:val="24"/>
        </w:rPr>
      </w:pPr>
      <w:r w:rsidRPr="007F529F">
        <w:rPr>
          <w:rFonts w:ascii="Arial" w:hAnsi="Arial"/>
          <w:bCs/>
          <w:sz w:val="24"/>
        </w:rPr>
        <w:t>Certificat de conformité délivré par la MRC le : _____</w:t>
      </w:r>
    </w:p>
    <w:p w14:paraId="2F726F81" w14:textId="77777777" w:rsidR="007F529F" w:rsidRPr="007F529F" w:rsidRDefault="007F529F" w:rsidP="007F529F">
      <w:pPr>
        <w:ind w:left="720" w:hanging="720"/>
        <w:jc w:val="both"/>
        <w:rPr>
          <w:rFonts w:ascii="Arial" w:hAnsi="Arial"/>
          <w:bCs/>
          <w:sz w:val="24"/>
        </w:rPr>
      </w:pPr>
      <w:r w:rsidRPr="007F529F">
        <w:rPr>
          <w:rFonts w:ascii="Arial" w:hAnsi="Arial"/>
          <w:bCs/>
          <w:sz w:val="24"/>
        </w:rPr>
        <w:t>Entrée en vigueur le : _____</w:t>
      </w:r>
    </w:p>
    <w:p w14:paraId="542C6D19" w14:textId="77777777" w:rsidR="007F529F" w:rsidRPr="007F529F" w:rsidRDefault="007F529F" w:rsidP="007F529F">
      <w:pPr>
        <w:ind w:left="720" w:hanging="720"/>
        <w:jc w:val="both"/>
        <w:rPr>
          <w:rFonts w:ascii="Arial" w:hAnsi="Arial"/>
          <w:bCs/>
          <w:sz w:val="24"/>
        </w:rPr>
      </w:pPr>
      <w:r w:rsidRPr="007F529F">
        <w:rPr>
          <w:rFonts w:ascii="Arial" w:hAnsi="Arial"/>
          <w:bCs/>
          <w:sz w:val="24"/>
        </w:rPr>
        <w:lastRenderedPageBreak/>
        <w:t>Avis d'entrée en vigueur donné le : _____</w:t>
      </w:r>
    </w:p>
    <w:p w14:paraId="47622BA0" w14:textId="77777777" w:rsidR="007F529F" w:rsidRPr="007F529F" w:rsidRDefault="007F529F" w:rsidP="007F529F">
      <w:pPr>
        <w:ind w:left="720" w:hanging="720"/>
        <w:jc w:val="both"/>
        <w:rPr>
          <w:rFonts w:ascii="Arial" w:hAnsi="Arial"/>
          <w:bCs/>
          <w:sz w:val="24"/>
        </w:rPr>
      </w:pPr>
    </w:p>
    <w:p w14:paraId="1C308746" w14:textId="77777777" w:rsidR="007F529F" w:rsidRPr="007F529F" w:rsidRDefault="007F529F" w:rsidP="007F529F">
      <w:pPr>
        <w:ind w:left="720" w:hanging="720"/>
        <w:jc w:val="both"/>
        <w:rPr>
          <w:rFonts w:ascii="Arial" w:hAnsi="Arial"/>
          <w:bCs/>
          <w:sz w:val="24"/>
        </w:rPr>
      </w:pPr>
      <w:r w:rsidRPr="007F529F">
        <w:rPr>
          <w:rFonts w:ascii="Arial" w:hAnsi="Arial"/>
          <w:bCs/>
          <w:sz w:val="24"/>
        </w:rPr>
        <w:t>Note:</w:t>
      </w:r>
      <w:r w:rsidRPr="007F529F">
        <w:rPr>
          <w:rFonts w:ascii="Arial" w:hAnsi="Arial"/>
          <w:bCs/>
          <w:sz w:val="24"/>
        </w:rPr>
        <w:tab/>
        <w:t>Le règlement ne contient aucune disposition propre à un règlement susceptible d'approbation référendaire.</w:t>
      </w:r>
    </w:p>
    <w:p w14:paraId="77D4A5B5" w14:textId="4787A556" w:rsidR="005621D2" w:rsidRDefault="005621D2" w:rsidP="005621D2">
      <w:pPr>
        <w:ind w:left="720" w:hanging="720"/>
        <w:jc w:val="both"/>
        <w:rPr>
          <w:rFonts w:ascii="Arial" w:hAnsi="Arial"/>
          <w:b/>
          <w:sz w:val="24"/>
        </w:rPr>
      </w:pPr>
    </w:p>
    <w:p w14:paraId="33E5FA67" w14:textId="77777777" w:rsidR="005621D2" w:rsidRDefault="005621D2" w:rsidP="005621D2">
      <w:pPr>
        <w:ind w:left="720" w:hanging="720"/>
        <w:jc w:val="both"/>
        <w:rPr>
          <w:rFonts w:ascii="Arial" w:hAnsi="Arial"/>
          <w:b/>
          <w:sz w:val="24"/>
        </w:rPr>
      </w:pPr>
    </w:p>
    <w:p w14:paraId="18C41FC1" w14:textId="234795AA" w:rsidR="005621D2" w:rsidRPr="000D0945" w:rsidRDefault="005621D2" w:rsidP="000D0945">
      <w:pPr>
        <w:ind w:left="720" w:hanging="720"/>
        <w:jc w:val="both"/>
        <w:rPr>
          <w:rFonts w:ascii="Arial" w:hAnsi="Arial"/>
          <w:bCs/>
          <w:iCs/>
          <w:sz w:val="24"/>
        </w:rPr>
      </w:pPr>
      <w:r w:rsidRPr="00FD52ED">
        <w:rPr>
          <w:rFonts w:ascii="Arial" w:hAnsi="Arial"/>
          <w:bCs/>
          <w:iCs/>
          <w:sz w:val="24"/>
        </w:rPr>
        <w:t>Préparé par le service de l’aménagement de la MRC d’Acton</w:t>
      </w:r>
      <w:r w:rsidR="00FD52ED">
        <w:rPr>
          <w:rFonts w:ascii="Arial" w:hAnsi="Arial"/>
          <w:bCs/>
          <w:iCs/>
          <w:sz w:val="24"/>
        </w:rPr>
        <w:t>, l</w:t>
      </w:r>
      <w:r w:rsidRPr="00FD52ED">
        <w:rPr>
          <w:rFonts w:ascii="Arial" w:hAnsi="Arial"/>
          <w:bCs/>
          <w:iCs/>
          <w:sz w:val="24"/>
        </w:rPr>
        <w:t xml:space="preserve">e </w:t>
      </w:r>
      <w:r w:rsidR="007B1E6C">
        <w:rPr>
          <w:rFonts w:ascii="Arial" w:hAnsi="Arial"/>
          <w:bCs/>
          <w:iCs/>
          <w:sz w:val="24"/>
        </w:rPr>
        <w:t>31 janvier</w:t>
      </w:r>
      <w:r w:rsidRPr="00FD52ED">
        <w:rPr>
          <w:rFonts w:ascii="Arial" w:hAnsi="Arial"/>
          <w:bCs/>
          <w:iCs/>
          <w:sz w:val="24"/>
        </w:rPr>
        <w:t xml:space="preserve"> 20</w:t>
      </w:r>
      <w:r w:rsidR="007B1E6C">
        <w:rPr>
          <w:rFonts w:ascii="Arial" w:hAnsi="Arial"/>
          <w:bCs/>
          <w:iCs/>
          <w:sz w:val="24"/>
        </w:rPr>
        <w:t>23</w:t>
      </w:r>
      <w:r w:rsidRPr="00FD52ED">
        <w:rPr>
          <w:rFonts w:ascii="Arial" w:hAnsi="Arial"/>
          <w:bCs/>
          <w:iCs/>
          <w:sz w:val="24"/>
        </w:rPr>
        <w:t>.</w:t>
      </w:r>
    </w:p>
    <w:sectPr w:rsidR="005621D2" w:rsidRPr="000D0945" w:rsidSect="00C8060B">
      <w:pgSz w:w="12240" w:h="20160" w:code="5"/>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3E5"/>
    <w:multiLevelType w:val="hybridMultilevel"/>
    <w:tmpl w:val="2340CA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732C1D"/>
    <w:multiLevelType w:val="hybridMultilevel"/>
    <w:tmpl w:val="479CB8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EB5180"/>
    <w:multiLevelType w:val="hybridMultilevel"/>
    <w:tmpl w:val="D42646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2813830"/>
    <w:multiLevelType w:val="hybridMultilevel"/>
    <w:tmpl w:val="C4E2AD68"/>
    <w:lvl w:ilvl="0" w:tplc="66F6807E">
      <w:start w:val="7"/>
      <w:numFmt w:val="bullet"/>
      <w:lvlText w:val="-"/>
      <w:lvlJc w:val="left"/>
      <w:pPr>
        <w:ind w:left="1068" w:hanging="360"/>
      </w:pPr>
      <w:rPr>
        <w:rFonts w:ascii="Arial" w:eastAsiaTheme="minorHAnsi"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65C74C7A"/>
    <w:multiLevelType w:val="hybridMultilevel"/>
    <w:tmpl w:val="DCC6155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69683711">
    <w:abstractNumId w:val="2"/>
  </w:num>
  <w:num w:numId="2" w16cid:durableId="944390441">
    <w:abstractNumId w:val="1"/>
  </w:num>
  <w:num w:numId="3" w16cid:durableId="1314413807">
    <w:abstractNumId w:val="0"/>
  </w:num>
  <w:num w:numId="4" w16cid:durableId="259879294">
    <w:abstractNumId w:val="3"/>
  </w:num>
  <w:num w:numId="5" w16cid:durableId="71589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B6"/>
    <w:rsid w:val="000151B2"/>
    <w:rsid w:val="00097DAA"/>
    <w:rsid w:val="000D0945"/>
    <w:rsid w:val="000E0447"/>
    <w:rsid w:val="001216A3"/>
    <w:rsid w:val="00144A14"/>
    <w:rsid w:val="00157E18"/>
    <w:rsid w:val="0016169B"/>
    <w:rsid w:val="00187F12"/>
    <w:rsid w:val="0027019A"/>
    <w:rsid w:val="002C53B2"/>
    <w:rsid w:val="002F1136"/>
    <w:rsid w:val="00307889"/>
    <w:rsid w:val="003102F8"/>
    <w:rsid w:val="003611AC"/>
    <w:rsid w:val="004235F2"/>
    <w:rsid w:val="004A77FA"/>
    <w:rsid w:val="004C4823"/>
    <w:rsid w:val="004E3CD9"/>
    <w:rsid w:val="005621D2"/>
    <w:rsid w:val="0067581B"/>
    <w:rsid w:val="006C7181"/>
    <w:rsid w:val="007526B1"/>
    <w:rsid w:val="007B1E6C"/>
    <w:rsid w:val="007D708C"/>
    <w:rsid w:val="007F529F"/>
    <w:rsid w:val="007F594E"/>
    <w:rsid w:val="00857C01"/>
    <w:rsid w:val="00860750"/>
    <w:rsid w:val="00884A70"/>
    <w:rsid w:val="008C64B8"/>
    <w:rsid w:val="0094262D"/>
    <w:rsid w:val="009A11BF"/>
    <w:rsid w:val="009B4529"/>
    <w:rsid w:val="00A75E2F"/>
    <w:rsid w:val="00AD77BB"/>
    <w:rsid w:val="00B70790"/>
    <w:rsid w:val="00BE5740"/>
    <w:rsid w:val="00BF1D1C"/>
    <w:rsid w:val="00C033D1"/>
    <w:rsid w:val="00C13ABD"/>
    <w:rsid w:val="00C318DB"/>
    <w:rsid w:val="00C42E06"/>
    <w:rsid w:val="00C44797"/>
    <w:rsid w:val="00C76767"/>
    <w:rsid w:val="00C8060B"/>
    <w:rsid w:val="00CD4061"/>
    <w:rsid w:val="00CE3664"/>
    <w:rsid w:val="00D11A46"/>
    <w:rsid w:val="00E03EBB"/>
    <w:rsid w:val="00E828D6"/>
    <w:rsid w:val="00F71496"/>
    <w:rsid w:val="00FB2849"/>
    <w:rsid w:val="00FC0DB6"/>
    <w:rsid w:val="00FD52ED"/>
    <w:rsid w:val="00FF1F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7F23"/>
  <w15:chartTrackingRefBased/>
  <w15:docId w15:val="{F97043B9-568C-4B30-956E-FE1C3544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qFormat/>
    <w:rsid w:val="005621D2"/>
    <w:pPr>
      <w:keepNext/>
      <w:outlineLvl w:val="3"/>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E2F"/>
    <w:pPr>
      <w:ind w:left="720"/>
      <w:contextualSpacing/>
    </w:pPr>
  </w:style>
  <w:style w:type="character" w:customStyle="1" w:styleId="Titre4Car">
    <w:name w:val="Titre 4 Car"/>
    <w:basedOn w:val="Policepardfaut"/>
    <w:link w:val="Titre4"/>
    <w:rsid w:val="005621D2"/>
    <w:rPr>
      <w:rFonts w:ascii="Arial" w:eastAsia="Times New Roman" w:hAnsi="Arial" w:cs="Arial"/>
      <w:b/>
      <w:bCs/>
      <w:sz w:val="24"/>
      <w:szCs w:val="24"/>
      <w:lang w:eastAsia="fr-FR"/>
    </w:rPr>
  </w:style>
  <w:style w:type="paragraph" w:styleId="Textedebulles">
    <w:name w:val="Balloon Text"/>
    <w:basedOn w:val="Normal"/>
    <w:link w:val="TextedebullesCar"/>
    <w:uiPriority w:val="99"/>
    <w:semiHidden/>
    <w:unhideWhenUsed/>
    <w:rsid w:val="00097D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7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2397</Words>
  <Characters>13189</Characters>
  <Application>Microsoft Office Word</Application>
  <DocSecurity>0</DocSecurity>
  <Lines>109</Lines>
  <Paragraphs>31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Projet</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Dupont</dc:creator>
  <cp:keywords/>
  <dc:description/>
  <cp:lastModifiedBy>Direction</cp:lastModifiedBy>
  <cp:revision>3</cp:revision>
  <cp:lastPrinted>2018-08-22T15:44:00Z</cp:lastPrinted>
  <dcterms:created xsi:type="dcterms:W3CDTF">2023-03-08T14:25:00Z</dcterms:created>
  <dcterms:modified xsi:type="dcterms:W3CDTF">2023-03-08T15:28:00Z</dcterms:modified>
</cp:coreProperties>
</file>